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10581" w14:textId="77777777" w:rsidR="004D4428" w:rsidRDefault="00C77531">
      <w:pPr>
        <w:pStyle w:val="normal0"/>
        <w:widowControl w:val="0"/>
        <w:pBdr>
          <w:top w:val="nil"/>
          <w:left w:val="nil"/>
          <w:bottom w:val="nil"/>
          <w:right w:val="nil"/>
          <w:between w:val="nil"/>
        </w:pBdr>
        <w:spacing w:line="240" w:lineRule="auto"/>
        <w:ind w:right="2132"/>
        <w:jc w:val="right"/>
        <w:rPr>
          <w:color w:val="000000"/>
        </w:rPr>
      </w:pPr>
      <w:r>
        <w:rPr>
          <w:noProof/>
          <w:color w:val="000000"/>
          <w:lang w:val="en-US"/>
        </w:rPr>
        <w:drawing>
          <wp:inline distT="19050" distB="19050" distL="19050" distR="19050" wp14:anchorId="4D29E5D1" wp14:editId="5B625306">
            <wp:extent cx="2645791" cy="7156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45791" cy="715645"/>
                    </a:xfrm>
                    <a:prstGeom prst="rect">
                      <a:avLst/>
                    </a:prstGeom>
                    <a:ln/>
                  </pic:spPr>
                </pic:pic>
              </a:graphicData>
            </a:graphic>
          </wp:inline>
        </w:drawing>
      </w:r>
      <w:r>
        <w:rPr>
          <w:noProof/>
          <w:color w:val="000000"/>
          <w:lang w:val="en-US"/>
        </w:rPr>
        <w:drawing>
          <wp:inline distT="19050" distB="19050" distL="19050" distR="19050" wp14:anchorId="6617EDAF" wp14:editId="3F0650FB">
            <wp:extent cx="524396" cy="7772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24396" cy="777240"/>
                    </a:xfrm>
                    <a:prstGeom prst="rect">
                      <a:avLst/>
                    </a:prstGeom>
                    <a:ln/>
                  </pic:spPr>
                </pic:pic>
              </a:graphicData>
            </a:graphic>
          </wp:inline>
        </w:drawing>
      </w:r>
    </w:p>
    <w:p w14:paraId="3B1CD897" w14:textId="77777777" w:rsidR="004D4428" w:rsidRDefault="004D4428">
      <w:pPr>
        <w:pStyle w:val="normal0"/>
        <w:widowControl w:val="0"/>
        <w:pBdr>
          <w:top w:val="nil"/>
          <w:left w:val="nil"/>
          <w:bottom w:val="nil"/>
          <w:right w:val="nil"/>
          <w:between w:val="nil"/>
        </w:pBdr>
        <w:spacing w:line="240" w:lineRule="auto"/>
        <w:jc w:val="center"/>
        <w:rPr>
          <w:b/>
          <w:sz w:val="25"/>
          <w:szCs w:val="25"/>
        </w:rPr>
      </w:pPr>
    </w:p>
    <w:p w14:paraId="5CADF192" w14:textId="77777777" w:rsidR="004D4428" w:rsidRDefault="00C77531">
      <w:pPr>
        <w:pStyle w:val="normal0"/>
        <w:widowControl w:val="0"/>
        <w:pBdr>
          <w:top w:val="nil"/>
          <w:left w:val="nil"/>
          <w:bottom w:val="nil"/>
          <w:right w:val="nil"/>
          <w:between w:val="nil"/>
        </w:pBdr>
        <w:spacing w:line="240" w:lineRule="auto"/>
        <w:jc w:val="center"/>
        <w:rPr>
          <w:b/>
          <w:sz w:val="25"/>
          <w:szCs w:val="25"/>
        </w:rPr>
      </w:pPr>
      <w:r>
        <w:rPr>
          <w:b/>
          <w:color w:val="000000"/>
          <w:sz w:val="25"/>
          <w:szCs w:val="25"/>
        </w:rPr>
        <w:t xml:space="preserve">Wessex </w:t>
      </w:r>
      <w:proofErr w:type="spellStart"/>
      <w:r>
        <w:rPr>
          <w:b/>
          <w:color w:val="000000"/>
          <w:sz w:val="25"/>
          <w:szCs w:val="25"/>
        </w:rPr>
        <w:t>AiT</w:t>
      </w:r>
      <w:proofErr w:type="spellEnd"/>
      <w:r>
        <w:rPr>
          <w:b/>
          <w:color w:val="000000"/>
          <w:sz w:val="25"/>
          <w:szCs w:val="25"/>
        </w:rPr>
        <w:t xml:space="preserve"> Subcommittee Summary for </w:t>
      </w:r>
      <w:proofErr w:type="spellStart"/>
      <w:r>
        <w:rPr>
          <w:b/>
          <w:color w:val="000000"/>
          <w:sz w:val="25"/>
          <w:szCs w:val="25"/>
        </w:rPr>
        <w:t>AiTs</w:t>
      </w:r>
      <w:proofErr w:type="spellEnd"/>
      <w:r>
        <w:rPr>
          <w:b/>
          <w:color w:val="000000"/>
          <w:sz w:val="25"/>
          <w:szCs w:val="25"/>
        </w:rPr>
        <w:t xml:space="preserve"> – </w:t>
      </w:r>
      <w:r>
        <w:rPr>
          <w:b/>
          <w:sz w:val="25"/>
          <w:szCs w:val="25"/>
        </w:rPr>
        <w:t xml:space="preserve">April </w:t>
      </w:r>
      <w:r>
        <w:rPr>
          <w:b/>
          <w:color w:val="000000"/>
          <w:sz w:val="25"/>
          <w:szCs w:val="25"/>
        </w:rPr>
        <w:t>2021</w:t>
      </w:r>
    </w:p>
    <w:p w14:paraId="18194A47" w14:textId="77777777" w:rsidR="004D4428" w:rsidRDefault="00C77531">
      <w:pPr>
        <w:pStyle w:val="normal0"/>
        <w:widowControl w:val="0"/>
        <w:pBdr>
          <w:top w:val="nil"/>
          <w:left w:val="nil"/>
          <w:bottom w:val="nil"/>
          <w:right w:val="nil"/>
          <w:between w:val="nil"/>
        </w:pBdr>
        <w:spacing w:before="264" w:line="240" w:lineRule="auto"/>
        <w:ind w:left="123"/>
        <w:rPr>
          <w:b/>
          <w:color w:val="000000"/>
        </w:rPr>
      </w:pPr>
      <w:r>
        <w:rPr>
          <w:b/>
          <w:color w:val="000000"/>
        </w:rPr>
        <w:t xml:space="preserve">1. Revision Resources </w:t>
      </w:r>
    </w:p>
    <w:p w14:paraId="1D435046" w14:textId="77777777" w:rsidR="004D4428" w:rsidRDefault="00C77531">
      <w:pPr>
        <w:pStyle w:val="normal0"/>
        <w:widowControl w:val="0"/>
        <w:numPr>
          <w:ilvl w:val="0"/>
          <w:numId w:val="2"/>
        </w:numPr>
        <w:pBdr>
          <w:top w:val="nil"/>
          <w:left w:val="nil"/>
          <w:bottom w:val="nil"/>
          <w:right w:val="nil"/>
          <w:between w:val="nil"/>
        </w:pBdr>
        <w:spacing w:line="240" w:lineRule="auto"/>
        <w:jc w:val="both"/>
      </w:pPr>
      <w:r>
        <w:rPr>
          <w:color w:val="000000"/>
        </w:rPr>
        <w:t xml:space="preserve">Thanks to Wessex RCGP Faculty Board and the Deanery, we continue to offer </w:t>
      </w:r>
      <w:r>
        <w:rPr>
          <w:b/>
          <w:color w:val="000000"/>
        </w:rPr>
        <w:t>free AKT revision website</w:t>
      </w:r>
      <w:r>
        <w:rPr>
          <w:b/>
        </w:rPr>
        <w:t xml:space="preserve"> </w:t>
      </w:r>
      <w:r>
        <w:rPr>
          <w:b/>
          <w:color w:val="000000"/>
        </w:rPr>
        <w:t>subscriptions for ST2/3s</w:t>
      </w:r>
      <w:r>
        <w:rPr>
          <w:color w:val="000000"/>
        </w:rPr>
        <w:t>. If interested please contact</w:t>
      </w:r>
      <w:r>
        <w:rPr>
          <w:color w:val="000000"/>
        </w:rPr>
        <w:t xml:space="preserve"> </w:t>
      </w:r>
      <w:hyperlink r:id="rId8">
        <w:r>
          <w:rPr>
            <w:color w:val="1155CC"/>
            <w:u w:val="single"/>
          </w:rPr>
          <w:t>wessexpassmedicine@gmail.com</w:t>
        </w:r>
      </w:hyperlink>
      <w:r>
        <w:rPr>
          <w:i/>
          <w:color w:val="000000"/>
        </w:rPr>
        <w:t xml:space="preserve">. </w:t>
      </w:r>
      <w:r>
        <w:rPr>
          <w:color w:val="000000"/>
        </w:rPr>
        <w:t xml:space="preserve">Please note only </w:t>
      </w:r>
      <w:r>
        <w:rPr>
          <w:b/>
          <w:color w:val="000000"/>
        </w:rPr>
        <w:t>one</w:t>
      </w:r>
      <w:r>
        <w:rPr>
          <w:b/>
        </w:rPr>
        <w:t xml:space="preserve"> </w:t>
      </w:r>
      <w:r>
        <w:rPr>
          <w:color w:val="000000"/>
        </w:rPr>
        <w:t xml:space="preserve">subscription is available per trainee. If your exam was cancelled please contact </w:t>
      </w:r>
      <w:proofErr w:type="spellStart"/>
      <w:r>
        <w:rPr>
          <w:color w:val="000000"/>
        </w:rPr>
        <w:t>Passmedicine</w:t>
      </w:r>
      <w:proofErr w:type="spellEnd"/>
      <w:r>
        <w:rPr>
          <w:color w:val="000000"/>
        </w:rPr>
        <w:t xml:space="preserve"> directly to arrange</w:t>
      </w:r>
      <w:r>
        <w:t xml:space="preserve"> </w:t>
      </w:r>
      <w:r>
        <w:rPr>
          <w:color w:val="000000"/>
        </w:rPr>
        <w:t xml:space="preserve">a free extension. </w:t>
      </w:r>
    </w:p>
    <w:p w14:paraId="3A6B5609" w14:textId="77777777" w:rsidR="004D4428" w:rsidRDefault="00C77531">
      <w:pPr>
        <w:pStyle w:val="normal0"/>
        <w:widowControl w:val="0"/>
        <w:numPr>
          <w:ilvl w:val="0"/>
          <w:numId w:val="2"/>
        </w:numPr>
        <w:pBdr>
          <w:top w:val="nil"/>
          <w:left w:val="nil"/>
          <w:bottom w:val="nil"/>
          <w:right w:val="nil"/>
          <w:between w:val="nil"/>
        </w:pBdr>
        <w:spacing w:line="243" w:lineRule="auto"/>
        <w:ind w:right="1"/>
      </w:pPr>
      <w:proofErr w:type="spellStart"/>
      <w:r>
        <w:rPr>
          <w:color w:val="000000"/>
        </w:rPr>
        <w:t>FourteenFish</w:t>
      </w:r>
      <w:proofErr w:type="spellEnd"/>
      <w:r>
        <w:rPr>
          <w:color w:val="000000"/>
        </w:rPr>
        <w:t xml:space="preserve"> also </w:t>
      </w:r>
      <w:r>
        <w:t>offers</w:t>
      </w:r>
      <w:r>
        <w:rPr>
          <w:color w:val="000000"/>
        </w:rPr>
        <w:t xml:space="preserve"> revision resources for both the AKT and CSA</w:t>
      </w:r>
      <w:r>
        <w:t>. T</w:t>
      </w:r>
      <w:r>
        <w:rPr>
          <w:color w:val="000000"/>
        </w:rPr>
        <w:t xml:space="preserve">hese are available via the </w:t>
      </w:r>
      <w:proofErr w:type="gramStart"/>
      <w:r>
        <w:rPr>
          <w:color w:val="000000"/>
        </w:rPr>
        <w:t xml:space="preserve">new  </w:t>
      </w:r>
      <w:proofErr w:type="spellStart"/>
      <w:r>
        <w:rPr>
          <w:color w:val="000000"/>
        </w:rPr>
        <w:t>FourteenFish</w:t>
      </w:r>
      <w:proofErr w:type="spellEnd"/>
      <w:proofErr w:type="gramEnd"/>
      <w:r>
        <w:rPr>
          <w:color w:val="000000"/>
        </w:rPr>
        <w:t xml:space="preserve"> training portfolio. </w:t>
      </w:r>
    </w:p>
    <w:p w14:paraId="42D0717C" w14:textId="77777777" w:rsidR="004D4428" w:rsidRDefault="00C77531">
      <w:pPr>
        <w:pStyle w:val="normal0"/>
        <w:widowControl w:val="0"/>
        <w:numPr>
          <w:ilvl w:val="0"/>
          <w:numId w:val="2"/>
        </w:numPr>
        <w:pBdr>
          <w:top w:val="nil"/>
          <w:left w:val="nil"/>
          <w:bottom w:val="nil"/>
          <w:right w:val="nil"/>
          <w:between w:val="nil"/>
        </w:pBdr>
        <w:spacing w:line="240" w:lineRule="auto"/>
        <w:rPr>
          <w:color w:val="000000"/>
        </w:rPr>
      </w:pPr>
      <w:r>
        <w:rPr>
          <w:color w:val="000000"/>
        </w:rPr>
        <w:t xml:space="preserve">The RCGP also provides free access to GP Self-test via the RCGP website for MRCGP preparation. </w:t>
      </w:r>
    </w:p>
    <w:p w14:paraId="519E7032" w14:textId="77777777" w:rsidR="004D4428" w:rsidRDefault="00C77531">
      <w:pPr>
        <w:pStyle w:val="normal0"/>
        <w:numPr>
          <w:ilvl w:val="0"/>
          <w:numId w:val="2"/>
        </w:numPr>
        <w:jc w:val="both"/>
      </w:pPr>
      <w:proofErr w:type="spellStart"/>
      <w:r>
        <w:t>Celebr’AiT</w:t>
      </w:r>
      <w:proofErr w:type="spellEnd"/>
      <w:r>
        <w:t>’ page of the RCGP website offe</w:t>
      </w:r>
      <w:r>
        <w:t>rs top tips for the AKT &amp; RCA.</w:t>
      </w:r>
    </w:p>
    <w:p w14:paraId="46431950" w14:textId="77777777" w:rsidR="004D4428" w:rsidRDefault="00C77531">
      <w:pPr>
        <w:pStyle w:val="normal0"/>
        <w:widowControl w:val="0"/>
        <w:spacing w:before="244" w:line="240" w:lineRule="auto"/>
        <w:ind w:left="113"/>
        <w:rPr>
          <w:b/>
        </w:rPr>
      </w:pPr>
      <w:r>
        <w:rPr>
          <w:b/>
        </w:rPr>
        <w:t>2. Wellbeing Support</w:t>
      </w:r>
    </w:p>
    <w:p w14:paraId="172EE22A" w14:textId="77777777" w:rsidR="004D4428" w:rsidRDefault="00C77531">
      <w:pPr>
        <w:pStyle w:val="normal0"/>
        <w:widowControl w:val="0"/>
        <w:numPr>
          <w:ilvl w:val="0"/>
          <w:numId w:val="1"/>
        </w:numPr>
        <w:spacing w:line="240" w:lineRule="auto"/>
      </w:pPr>
      <w:r>
        <w:rPr>
          <w:b/>
        </w:rPr>
        <w:t xml:space="preserve">Looking After You Too - </w:t>
      </w:r>
      <w:r>
        <w:t>All staff working in the delivery of Primary Care services can access individual personal or professional coaching support. The team provides a free 45minute coaching call with the</w:t>
      </w:r>
      <w:r>
        <w:t xml:space="preserve"> option of a further 3 x 30minute calls to provide you with support. For more information see </w:t>
      </w:r>
      <w:hyperlink r:id="rId9">
        <w:r>
          <w:rPr>
            <w:color w:val="1155CC"/>
            <w:u w:val="single"/>
          </w:rPr>
          <w:t>https://people.nhs.uk/lookingafteryoutoo/</w:t>
        </w:r>
      </w:hyperlink>
      <w:r>
        <w:rPr>
          <w:color w:val="1154CC"/>
        </w:rPr>
        <w:t xml:space="preserve"> </w:t>
      </w:r>
    </w:p>
    <w:p w14:paraId="7CA71F66" w14:textId="77777777" w:rsidR="004D4428" w:rsidRDefault="00C77531">
      <w:pPr>
        <w:pStyle w:val="normal0"/>
        <w:widowControl w:val="0"/>
        <w:numPr>
          <w:ilvl w:val="0"/>
          <w:numId w:val="1"/>
        </w:numPr>
        <w:spacing w:line="240" w:lineRule="auto"/>
      </w:pPr>
      <w:r>
        <w:rPr>
          <w:b/>
        </w:rPr>
        <w:t xml:space="preserve">Project5 - </w:t>
      </w:r>
      <w:r>
        <w:t xml:space="preserve">Project5.org is another service that offers free wellbeing support to all health care workers. </w:t>
      </w:r>
      <w:hyperlink r:id="rId10">
        <w:r>
          <w:rPr>
            <w:color w:val="1155CC"/>
            <w:u w:val="single"/>
          </w:rPr>
          <w:t>https://www.project5.org/</w:t>
        </w:r>
      </w:hyperlink>
    </w:p>
    <w:p w14:paraId="326C8A76" w14:textId="77777777" w:rsidR="004D4428" w:rsidRDefault="004D4428">
      <w:pPr>
        <w:pStyle w:val="normal0"/>
        <w:widowControl w:val="0"/>
        <w:spacing w:before="24" w:line="240" w:lineRule="auto"/>
      </w:pPr>
    </w:p>
    <w:p w14:paraId="090894D5" w14:textId="77777777" w:rsidR="004D4428" w:rsidRDefault="00C77531">
      <w:pPr>
        <w:pStyle w:val="normal0"/>
        <w:widowControl w:val="0"/>
        <w:spacing w:before="24" w:line="240" w:lineRule="auto"/>
        <w:ind w:left="113"/>
        <w:rPr>
          <w:b/>
        </w:rPr>
      </w:pPr>
      <w:r>
        <w:rPr>
          <w:b/>
        </w:rPr>
        <w:t xml:space="preserve">3. </w:t>
      </w:r>
      <w:proofErr w:type="gramStart"/>
      <w:r>
        <w:rPr>
          <w:b/>
        </w:rPr>
        <w:t>Delay</w:t>
      </w:r>
      <w:proofErr w:type="gramEnd"/>
      <w:r>
        <w:rPr>
          <w:b/>
        </w:rPr>
        <w:t xml:space="preserve"> in Exam Results</w:t>
      </w:r>
    </w:p>
    <w:p w14:paraId="29425931" w14:textId="77777777" w:rsidR="004D4428" w:rsidRDefault="00C77531">
      <w:pPr>
        <w:pStyle w:val="normal0"/>
        <w:widowControl w:val="0"/>
        <w:spacing w:before="24" w:line="240" w:lineRule="auto"/>
        <w:ind w:left="113"/>
      </w:pPr>
      <w:r>
        <w:t>Please be aware that there might be delays to the results of the May RCA diet due to the large number of candidates taking part. Further details are available on the RCA page of the RCGP website.</w:t>
      </w:r>
    </w:p>
    <w:p w14:paraId="71646DE9" w14:textId="77777777" w:rsidR="004D4428" w:rsidRDefault="00C77531">
      <w:pPr>
        <w:pStyle w:val="normal0"/>
        <w:widowControl w:val="0"/>
        <w:pBdr>
          <w:top w:val="nil"/>
          <w:left w:val="nil"/>
          <w:bottom w:val="nil"/>
          <w:right w:val="nil"/>
          <w:between w:val="nil"/>
        </w:pBdr>
        <w:spacing w:before="282" w:line="240" w:lineRule="auto"/>
        <w:ind w:left="90"/>
        <w:rPr>
          <w:b/>
          <w:color w:val="000000"/>
        </w:rPr>
      </w:pPr>
      <w:r>
        <w:rPr>
          <w:b/>
        </w:rPr>
        <w:t>4</w:t>
      </w:r>
      <w:r>
        <w:rPr>
          <w:b/>
          <w:color w:val="000000"/>
        </w:rPr>
        <w:t>. International trainees</w:t>
      </w:r>
    </w:p>
    <w:p w14:paraId="34D97DEE" w14:textId="77777777" w:rsidR="004D4428" w:rsidRDefault="00C77531">
      <w:pPr>
        <w:pStyle w:val="normal0"/>
        <w:widowControl w:val="0"/>
        <w:pBdr>
          <w:top w:val="nil"/>
          <w:left w:val="nil"/>
          <w:bottom w:val="nil"/>
          <w:right w:val="nil"/>
          <w:between w:val="nil"/>
        </w:pBdr>
        <w:spacing w:line="223" w:lineRule="auto"/>
        <w:ind w:left="113" w:right="14"/>
        <w:jc w:val="both"/>
        <w:rPr>
          <w:color w:val="000000"/>
        </w:rPr>
      </w:pPr>
      <w:r>
        <w:rPr>
          <w:color w:val="000000"/>
        </w:rPr>
        <w:t xml:space="preserve">There is now a </w:t>
      </w:r>
      <w:r>
        <w:t>Facebook</w:t>
      </w:r>
      <w:r>
        <w:rPr>
          <w:color w:val="000000"/>
        </w:rPr>
        <w:t xml:space="preserve"> page for a</w:t>
      </w:r>
      <w:r>
        <w:rPr>
          <w:color w:val="000000"/>
        </w:rPr>
        <w:t>ll Wessex International Medical Graduates</w:t>
      </w:r>
      <w:r>
        <w:t>.</w:t>
      </w:r>
      <w:r>
        <w:rPr>
          <w:color w:val="000000"/>
        </w:rPr>
        <w:t xml:space="preserve"> </w:t>
      </w:r>
      <w:r>
        <w:t>P</w:t>
      </w:r>
      <w:r>
        <w:rPr>
          <w:color w:val="000000"/>
        </w:rPr>
        <w:t>lease feel free to join this in order</w:t>
      </w:r>
      <w:r>
        <w:t xml:space="preserve"> </w:t>
      </w:r>
      <w:r>
        <w:rPr>
          <w:color w:val="000000"/>
        </w:rPr>
        <w:t>to access support and information that may be relevant to anyone who trained overseas and is new to Wessex or</w:t>
      </w:r>
      <w:r>
        <w:t xml:space="preserve"> </w:t>
      </w:r>
      <w:r>
        <w:rPr>
          <w:color w:val="000000"/>
        </w:rPr>
        <w:t xml:space="preserve">the NHS. </w:t>
      </w:r>
    </w:p>
    <w:p w14:paraId="16C0D7B9" w14:textId="77777777" w:rsidR="004D4428" w:rsidRDefault="00C77531">
      <w:pPr>
        <w:pStyle w:val="normal0"/>
        <w:widowControl w:val="0"/>
        <w:spacing w:before="260" w:line="240" w:lineRule="auto"/>
      </w:pPr>
      <w:r>
        <w:t xml:space="preserve"> </w:t>
      </w:r>
      <w:r>
        <w:rPr>
          <w:b/>
        </w:rPr>
        <w:t xml:space="preserve">5. Tier </w:t>
      </w:r>
      <w:proofErr w:type="gramStart"/>
      <w:r>
        <w:rPr>
          <w:b/>
        </w:rPr>
        <w:t>2 sponsorship</w:t>
      </w:r>
      <w:proofErr w:type="gramEnd"/>
    </w:p>
    <w:p w14:paraId="7F2099E3" w14:textId="77777777" w:rsidR="004D4428" w:rsidRDefault="00C77531">
      <w:pPr>
        <w:pStyle w:val="normal0"/>
        <w:widowControl w:val="0"/>
        <w:pBdr>
          <w:top w:val="nil"/>
          <w:left w:val="nil"/>
          <w:bottom w:val="nil"/>
          <w:right w:val="nil"/>
          <w:between w:val="nil"/>
        </w:pBdr>
        <w:spacing w:line="234" w:lineRule="auto"/>
        <w:ind w:left="124" w:right="423" w:firstLine="4"/>
        <w:rPr>
          <w:b/>
        </w:rPr>
      </w:pPr>
      <w:r>
        <w:rPr>
          <w:color w:val="000000"/>
        </w:rPr>
        <w:t>For those trainees currently on a Tier 2 Visa and nearing CCT, the Wessex LMC website</w:t>
      </w:r>
      <w:r>
        <w:t xml:space="preserve"> has compiled</w:t>
      </w:r>
      <w:r>
        <w:rPr>
          <w:color w:val="000000"/>
        </w:rPr>
        <w:t xml:space="preserve"> a list of </w:t>
      </w:r>
      <w:r>
        <w:t>practices with a licence to sponsor Tier 2 Visas. If your desired practice is not on this list but would like to apply for a licence to employ you,</w:t>
      </w:r>
      <w:r>
        <w:t xml:space="preserve"> the LMC has put together some useful information which can be accessed here - </w:t>
      </w:r>
      <w:hyperlink r:id="rId11">
        <w:r>
          <w:rPr>
            <w:color w:val="1155CC"/>
            <w:u w:val="single"/>
          </w:rPr>
          <w:t>https://www.wessexlmcs.com/tier2visasforpractices</w:t>
        </w:r>
      </w:hyperlink>
      <w:r>
        <w:rPr>
          <w:color w:val="0000FF"/>
        </w:rPr>
        <w:t>.</w:t>
      </w:r>
      <w:r>
        <w:t xml:space="preserve"> We strongly encourage all ST3 trainees under a Tier 2 visa to read this and plan well in advance due to the long timescales involved.</w:t>
      </w:r>
    </w:p>
    <w:p w14:paraId="20BC96D2" w14:textId="77777777" w:rsidR="004D4428" w:rsidRDefault="00C77531">
      <w:pPr>
        <w:pStyle w:val="normal0"/>
        <w:widowControl w:val="0"/>
        <w:pBdr>
          <w:top w:val="nil"/>
          <w:left w:val="nil"/>
          <w:bottom w:val="nil"/>
          <w:right w:val="nil"/>
          <w:between w:val="nil"/>
        </w:pBdr>
        <w:spacing w:before="260" w:line="240" w:lineRule="auto"/>
        <w:ind w:left="113"/>
        <w:rPr>
          <w:b/>
          <w:color w:val="000000"/>
        </w:rPr>
      </w:pPr>
      <w:r>
        <w:rPr>
          <w:b/>
        </w:rPr>
        <w:t>6</w:t>
      </w:r>
      <w:r>
        <w:rPr>
          <w:b/>
          <w:color w:val="000000"/>
        </w:rPr>
        <w:t xml:space="preserve">. Wessex First5 </w:t>
      </w:r>
    </w:p>
    <w:p w14:paraId="7DF2CBC7" w14:textId="77777777" w:rsidR="004D4428" w:rsidRDefault="00C77531">
      <w:pPr>
        <w:pStyle w:val="normal0"/>
        <w:widowControl w:val="0"/>
        <w:pBdr>
          <w:top w:val="nil"/>
          <w:left w:val="nil"/>
          <w:bottom w:val="nil"/>
          <w:right w:val="nil"/>
          <w:between w:val="nil"/>
        </w:pBdr>
        <w:spacing w:line="225" w:lineRule="auto"/>
        <w:ind w:left="113" w:right="87" w:firstLine="15"/>
        <w:rPr>
          <w:color w:val="000000"/>
        </w:rPr>
      </w:pPr>
      <w:r>
        <w:rPr>
          <w:color w:val="000000"/>
        </w:rPr>
        <w:t>For those trainees planning to stay in Wessex post-CCT, please consider joining the Wessex First5 Commu</w:t>
      </w:r>
      <w:r>
        <w:rPr>
          <w:color w:val="000000"/>
        </w:rPr>
        <w:t>nity</w:t>
      </w:r>
      <w:r>
        <w:t xml:space="preserve"> </w:t>
      </w:r>
      <w:r>
        <w:rPr>
          <w:color w:val="000000"/>
        </w:rPr>
        <w:t xml:space="preserve">either </w:t>
      </w:r>
      <w:r>
        <w:t>through</w:t>
      </w:r>
      <w:r>
        <w:rPr>
          <w:color w:val="000000"/>
        </w:rPr>
        <w:t xml:space="preserve"> the </w:t>
      </w:r>
      <w:r>
        <w:t>Facebook</w:t>
      </w:r>
      <w:r>
        <w:rPr>
          <w:color w:val="000000"/>
        </w:rPr>
        <w:t xml:space="preserve"> group: </w:t>
      </w:r>
      <w:hyperlink r:id="rId12">
        <w:r>
          <w:rPr>
            <w:color w:val="1155CC"/>
            <w:u w:val="single"/>
          </w:rPr>
          <w:t>https://www.facebook.com/groups/193825401968642</w:t>
        </w:r>
      </w:hyperlink>
      <w:r>
        <w:rPr>
          <w:color w:val="0000FF"/>
          <w:u w:val="single"/>
        </w:rPr>
        <w:t xml:space="preserve"> </w:t>
      </w:r>
      <w:r>
        <w:rPr>
          <w:color w:val="000000"/>
        </w:rPr>
        <w:t xml:space="preserve">OR email </w:t>
      </w:r>
      <w:hyperlink r:id="rId13">
        <w:r>
          <w:rPr>
            <w:color w:val="1155CC"/>
            <w:u w:val="single"/>
          </w:rPr>
          <w:t>wessex@rcgp.org.uk</w:t>
        </w:r>
      </w:hyperlink>
      <w:r>
        <w:rPr>
          <w:color w:val="0000FF"/>
        </w:rPr>
        <w:t xml:space="preserve"> </w:t>
      </w:r>
      <w:r>
        <w:rPr>
          <w:color w:val="000000"/>
        </w:rPr>
        <w:t xml:space="preserve">to join the mailing list. It is a fantastic way to stay connected with your peers and hear about CPD and social events throughout the year. </w:t>
      </w:r>
    </w:p>
    <w:p w14:paraId="66809B29" w14:textId="77777777" w:rsidR="004D4428" w:rsidRDefault="00C77531">
      <w:pPr>
        <w:pStyle w:val="normal0"/>
        <w:widowControl w:val="0"/>
        <w:pBdr>
          <w:top w:val="nil"/>
          <w:left w:val="nil"/>
          <w:bottom w:val="nil"/>
          <w:right w:val="nil"/>
          <w:between w:val="nil"/>
        </w:pBdr>
        <w:spacing w:before="266" w:line="240" w:lineRule="auto"/>
        <w:ind w:left="113"/>
        <w:rPr>
          <w:b/>
          <w:color w:val="000000"/>
        </w:rPr>
      </w:pPr>
      <w:r>
        <w:rPr>
          <w:b/>
        </w:rPr>
        <w:t>7</w:t>
      </w:r>
      <w:r>
        <w:rPr>
          <w:b/>
          <w:color w:val="000000"/>
        </w:rPr>
        <w:t xml:space="preserve">. Supported Return to Training </w:t>
      </w:r>
    </w:p>
    <w:p w14:paraId="6ECD561F" w14:textId="77777777" w:rsidR="004D4428" w:rsidRDefault="00C77531">
      <w:pPr>
        <w:pStyle w:val="normal0"/>
        <w:widowControl w:val="0"/>
        <w:pBdr>
          <w:top w:val="nil"/>
          <w:left w:val="nil"/>
          <w:bottom w:val="nil"/>
          <w:right w:val="nil"/>
          <w:between w:val="nil"/>
        </w:pBdr>
        <w:spacing w:line="225" w:lineRule="auto"/>
        <w:ind w:left="117" w:right="65" w:hanging="3"/>
        <w:rPr>
          <w:color w:val="000000"/>
        </w:rPr>
      </w:pPr>
      <w:r>
        <w:rPr>
          <w:color w:val="000000"/>
        </w:rPr>
        <w:t xml:space="preserve">Wessex provides a return to training mentorship scheme for trainees who have been out of training for more than 3 months, for any reason. There are numerous valuable resources </w:t>
      </w:r>
      <w:proofErr w:type="gramStart"/>
      <w:r>
        <w:rPr>
          <w:color w:val="000000"/>
        </w:rPr>
        <w:t>available which</w:t>
      </w:r>
      <w:proofErr w:type="gramEnd"/>
      <w:r>
        <w:rPr>
          <w:color w:val="000000"/>
        </w:rPr>
        <w:t xml:space="preserve"> are detailed at </w:t>
      </w:r>
      <w:hyperlink r:id="rId14">
        <w:r>
          <w:rPr>
            <w:color w:val="1155CC"/>
            <w:u w:val="single"/>
          </w:rPr>
          <w:t>https://wessex.hee.nhs.uk/trainee-information/trainee-journey/supported-return-to-training/</w:t>
        </w:r>
      </w:hyperlink>
      <w:r>
        <w:rPr>
          <w:color w:val="000000"/>
        </w:rPr>
        <w:t xml:space="preserve">. Please contact </w:t>
      </w:r>
      <w:hyperlink r:id="rId15">
        <w:r>
          <w:rPr>
            <w:color w:val="1155CC"/>
            <w:u w:val="single"/>
          </w:rPr>
          <w:t>SuppoRTT.wx@hee.nhs.uk</w:t>
        </w:r>
      </w:hyperlink>
      <w:r>
        <w:t xml:space="preserve"> </w:t>
      </w:r>
      <w:r>
        <w:rPr>
          <w:color w:val="000000"/>
        </w:rPr>
        <w:t>with any ques</w:t>
      </w:r>
      <w:r>
        <w:rPr>
          <w:color w:val="000000"/>
        </w:rPr>
        <w:t xml:space="preserve">tions or to express interest in using the service. </w:t>
      </w:r>
    </w:p>
    <w:p w14:paraId="566DE87C" w14:textId="77777777" w:rsidR="004D4428" w:rsidRDefault="00C77531">
      <w:pPr>
        <w:pStyle w:val="normal0"/>
        <w:widowControl w:val="0"/>
        <w:pBdr>
          <w:top w:val="nil"/>
          <w:left w:val="nil"/>
          <w:bottom w:val="nil"/>
          <w:right w:val="nil"/>
          <w:between w:val="nil"/>
        </w:pBdr>
        <w:spacing w:before="264" w:line="240" w:lineRule="auto"/>
        <w:ind w:left="90"/>
      </w:pPr>
      <w:r>
        <w:rPr>
          <w:b/>
        </w:rPr>
        <w:t>8. Study Budget &amp; Study Leave:</w:t>
      </w:r>
    </w:p>
    <w:p w14:paraId="517CB563" w14:textId="77777777" w:rsidR="004D4428" w:rsidRPr="00C77531" w:rsidRDefault="00C77531" w:rsidP="00C77531">
      <w:pPr>
        <w:pStyle w:val="normal0"/>
        <w:ind w:left="90"/>
        <w:jc w:val="both"/>
      </w:pPr>
      <w:r>
        <w:t xml:space="preserve">Trainees have the option to utilise their AKT budget for any course provider of their choice. Study leave can also be used for opportunities to shadow in outpatient clinics </w:t>
      </w:r>
      <w:r>
        <w:t>in hospital placements.</w:t>
      </w:r>
    </w:p>
    <w:p w14:paraId="384776B9" w14:textId="77777777" w:rsidR="004D4428" w:rsidRDefault="004D4428">
      <w:pPr>
        <w:pStyle w:val="normal0"/>
        <w:ind w:left="90"/>
        <w:jc w:val="both"/>
        <w:rPr>
          <w:b/>
        </w:rPr>
      </w:pPr>
    </w:p>
    <w:p w14:paraId="28A2764B" w14:textId="77777777" w:rsidR="004D4428" w:rsidRDefault="00C77531">
      <w:pPr>
        <w:pStyle w:val="normal0"/>
        <w:ind w:left="90"/>
        <w:jc w:val="both"/>
        <w:rPr>
          <w:b/>
        </w:rPr>
      </w:pPr>
      <w:r>
        <w:rPr>
          <w:b/>
        </w:rPr>
        <w:t>9. Travel Mileage Claims</w:t>
      </w:r>
    </w:p>
    <w:p w14:paraId="7BA0E1FA" w14:textId="77777777" w:rsidR="004D4428" w:rsidRDefault="00C77531">
      <w:pPr>
        <w:pStyle w:val="normal0"/>
        <w:ind w:left="90"/>
        <w:jc w:val="both"/>
      </w:pPr>
      <w:r>
        <w:t>All trainees in a GP placement can claim mileage from home to the practice and back, if there is an expectation that they may do a home visit. Please contact the HR team of your lead employer for further details.</w:t>
      </w:r>
    </w:p>
    <w:p w14:paraId="660A1FA4" w14:textId="77777777" w:rsidR="00C77531" w:rsidRDefault="00C77531">
      <w:pPr>
        <w:pStyle w:val="normal0"/>
        <w:ind w:left="90"/>
        <w:jc w:val="both"/>
      </w:pPr>
    </w:p>
    <w:p w14:paraId="2D6CBF1B" w14:textId="77777777" w:rsidR="00C77531" w:rsidRDefault="00C77531">
      <w:pPr>
        <w:pStyle w:val="normal0"/>
        <w:ind w:left="90"/>
        <w:jc w:val="both"/>
        <w:rPr>
          <w:b/>
        </w:rPr>
      </w:pPr>
    </w:p>
    <w:p w14:paraId="3FEC3132" w14:textId="77777777" w:rsidR="00C77531" w:rsidRDefault="00C77531">
      <w:pPr>
        <w:pStyle w:val="normal0"/>
        <w:widowControl w:val="0"/>
        <w:pBdr>
          <w:top w:val="nil"/>
          <w:left w:val="nil"/>
          <w:bottom w:val="nil"/>
          <w:right w:val="nil"/>
          <w:between w:val="nil"/>
        </w:pBdr>
        <w:spacing w:before="268" w:line="240" w:lineRule="auto"/>
        <w:ind w:left="113"/>
        <w:rPr>
          <w:b/>
        </w:rPr>
      </w:pPr>
    </w:p>
    <w:p w14:paraId="63282274" w14:textId="77777777" w:rsidR="004D4428" w:rsidRDefault="00C77531">
      <w:pPr>
        <w:pStyle w:val="normal0"/>
        <w:widowControl w:val="0"/>
        <w:pBdr>
          <w:top w:val="nil"/>
          <w:left w:val="nil"/>
          <w:bottom w:val="nil"/>
          <w:right w:val="nil"/>
          <w:between w:val="nil"/>
        </w:pBdr>
        <w:spacing w:before="268" w:line="240" w:lineRule="auto"/>
        <w:ind w:left="113"/>
        <w:rPr>
          <w:b/>
          <w:color w:val="000000"/>
        </w:rPr>
      </w:pPr>
      <w:r>
        <w:rPr>
          <w:b/>
        </w:rPr>
        <w:t>10.</w:t>
      </w:r>
      <w:r>
        <w:rPr>
          <w:b/>
          <w:color w:val="000000"/>
        </w:rPr>
        <w:t xml:space="preserve"> GP Fellowship Scheme </w:t>
      </w:r>
    </w:p>
    <w:p w14:paraId="15BEAD6F" w14:textId="77777777" w:rsidR="004D4428" w:rsidRDefault="00C77531">
      <w:pPr>
        <w:pStyle w:val="normal0"/>
        <w:widowControl w:val="0"/>
        <w:pBdr>
          <w:top w:val="nil"/>
          <w:left w:val="nil"/>
          <w:bottom w:val="nil"/>
          <w:right w:val="nil"/>
          <w:between w:val="nil"/>
        </w:pBdr>
        <w:spacing w:line="224" w:lineRule="auto"/>
        <w:ind w:left="113" w:right="10" w:hanging="10"/>
        <w:rPr>
          <w:b/>
        </w:rPr>
      </w:pPr>
      <w:r>
        <w:rPr>
          <w:color w:val="000000"/>
        </w:rPr>
        <w:t xml:space="preserve">As part of the NHS </w:t>
      </w:r>
      <w:proofErr w:type="gramStart"/>
      <w:r>
        <w:rPr>
          <w:color w:val="000000"/>
        </w:rPr>
        <w:t>long term</w:t>
      </w:r>
      <w:proofErr w:type="gramEnd"/>
      <w:r>
        <w:rPr>
          <w:color w:val="000000"/>
        </w:rPr>
        <w:t xml:space="preserve"> plan, 2 year funded fellowships </w:t>
      </w:r>
      <w:r>
        <w:t>are</w:t>
      </w:r>
      <w:r>
        <w:rPr>
          <w:color w:val="000000"/>
        </w:rPr>
        <w:t xml:space="preserve"> now available within the first 12 months of CCT.  It offers </w:t>
      </w:r>
      <w:r>
        <w:t>u</w:t>
      </w:r>
      <w:r>
        <w:rPr>
          <w:color w:val="000000"/>
        </w:rPr>
        <w:t>p to one funded session a week aiming to support the transition into primary care and provide individualised</w:t>
      </w:r>
      <w:r>
        <w:t xml:space="preserve"> </w:t>
      </w:r>
      <w:r>
        <w:rPr>
          <w:color w:val="000000"/>
        </w:rPr>
        <w:t>mentoring and develop</w:t>
      </w:r>
      <w:r>
        <w:rPr>
          <w:color w:val="000000"/>
        </w:rPr>
        <w:t>ment opportunities. The</w:t>
      </w:r>
      <w:r>
        <w:t xml:space="preserve"> programme is currently on hold due to the COVID-19 pandemic but hopeful to restart from August 2021.</w:t>
      </w:r>
      <w:r>
        <w:rPr>
          <w:color w:val="000000"/>
        </w:rPr>
        <w:t xml:space="preserve"> For more information please visit</w:t>
      </w:r>
      <w:r>
        <w:t xml:space="preserve"> </w:t>
      </w:r>
      <w:hyperlink r:id="rId16">
        <w:r>
          <w:rPr>
            <w:color w:val="1155CC"/>
            <w:sz w:val="21"/>
            <w:szCs w:val="21"/>
            <w:u w:val="single"/>
          </w:rPr>
          <w:t>https://www.england.nhs.uk/publication/general-practice-fellowships-for-gps-and-nurses-new-to-practice-programme-</w:t>
        </w:r>
      </w:hyperlink>
      <w:hyperlink r:id="rId17">
        <w:r>
          <w:rPr>
            <w:color w:val="1155CC"/>
            <w:sz w:val="21"/>
            <w:szCs w:val="21"/>
            <w:u w:val="single"/>
          </w:rPr>
          <w:t>operational</w:t>
        </w:r>
      </w:hyperlink>
      <w:hyperlink r:id="rId18">
        <w:r>
          <w:rPr>
            <w:color w:val="1155CC"/>
            <w:sz w:val="21"/>
            <w:szCs w:val="21"/>
            <w:u w:val="single"/>
          </w:rPr>
          <w:t xml:space="preserve">-guidance-2020-21/ </w:t>
        </w:r>
      </w:hyperlink>
    </w:p>
    <w:p w14:paraId="4F104760" w14:textId="77777777" w:rsidR="004D4428" w:rsidRDefault="004D4428">
      <w:pPr>
        <w:pStyle w:val="normal0"/>
        <w:widowControl w:val="0"/>
        <w:pBdr>
          <w:top w:val="nil"/>
          <w:left w:val="nil"/>
          <w:bottom w:val="nil"/>
          <w:right w:val="nil"/>
          <w:between w:val="nil"/>
        </w:pBdr>
        <w:spacing w:line="224" w:lineRule="auto"/>
        <w:ind w:left="113" w:right="10" w:hanging="10"/>
        <w:rPr>
          <w:color w:val="1154CC"/>
          <w:sz w:val="21"/>
          <w:szCs w:val="21"/>
        </w:rPr>
      </w:pPr>
    </w:p>
    <w:p w14:paraId="3E8F15BA" w14:textId="77777777" w:rsidR="004D4428" w:rsidRDefault="00C77531">
      <w:pPr>
        <w:pStyle w:val="normal0"/>
        <w:widowControl w:val="0"/>
        <w:pBdr>
          <w:top w:val="nil"/>
          <w:left w:val="nil"/>
          <w:bottom w:val="nil"/>
          <w:right w:val="nil"/>
          <w:between w:val="nil"/>
        </w:pBdr>
        <w:spacing w:line="224" w:lineRule="auto"/>
        <w:ind w:left="113" w:right="10" w:hanging="10"/>
        <w:rPr>
          <w:b/>
          <w:color w:val="000000"/>
        </w:rPr>
      </w:pPr>
      <w:r>
        <w:rPr>
          <w:b/>
        </w:rPr>
        <w:t>11.</w:t>
      </w:r>
      <w:r>
        <w:rPr>
          <w:b/>
          <w:color w:val="000000"/>
        </w:rPr>
        <w:t xml:space="preserve"> Patch Reps </w:t>
      </w:r>
    </w:p>
    <w:p w14:paraId="124150F9" w14:textId="77777777" w:rsidR="004D4428" w:rsidRDefault="00C77531">
      <w:pPr>
        <w:pStyle w:val="normal0"/>
        <w:widowControl w:val="0"/>
        <w:pBdr>
          <w:top w:val="nil"/>
          <w:left w:val="nil"/>
          <w:bottom w:val="nil"/>
          <w:right w:val="nil"/>
          <w:between w:val="nil"/>
        </w:pBdr>
        <w:spacing w:line="243" w:lineRule="auto"/>
        <w:ind w:left="119" w:right="387" w:hanging="5"/>
        <w:rPr>
          <w:color w:val="000000"/>
        </w:rPr>
      </w:pPr>
      <w:r>
        <w:t xml:space="preserve">We are still looking to recruit Patch Reps from Southampton, Jersey and Isle of Wight. If you are interested, </w:t>
      </w:r>
      <w:r>
        <w:rPr>
          <w:color w:val="000000"/>
        </w:rPr>
        <w:t xml:space="preserve">please contact </w:t>
      </w:r>
      <w:r>
        <w:rPr>
          <w:color w:val="0000FF"/>
          <w:u w:val="single"/>
        </w:rPr>
        <w:t>wessexAiT@gmail.com</w:t>
      </w:r>
    </w:p>
    <w:p w14:paraId="6ECC101C" w14:textId="77777777" w:rsidR="004D4428" w:rsidRDefault="00C77531">
      <w:pPr>
        <w:pStyle w:val="normal0"/>
        <w:widowControl w:val="0"/>
        <w:pBdr>
          <w:top w:val="nil"/>
          <w:left w:val="nil"/>
          <w:bottom w:val="nil"/>
          <w:right w:val="nil"/>
          <w:between w:val="nil"/>
        </w:pBdr>
        <w:spacing w:before="252" w:line="230" w:lineRule="auto"/>
        <w:ind w:left="112" w:right="12"/>
        <w:rPr>
          <w:b/>
          <w:color w:val="000000"/>
        </w:rPr>
      </w:pPr>
      <w:r>
        <w:rPr>
          <w:b/>
          <w:color w:val="000000"/>
        </w:rPr>
        <w:t xml:space="preserve">The next Wessex </w:t>
      </w:r>
      <w:proofErr w:type="spellStart"/>
      <w:r>
        <w:rPr>
          <w:b/>
          <w:color w:val="000000"/>
        </w:rPr>
        <w:t>AiT</w:t>
      </w:r>
      <w:proofErr w:type="spellEnd"/>
      <w:r>
        <w:rPr>
          <w:b/>
          <w:color w:val="000000"/>
        </w:rPr>
        <w:t xml:space="preserve"> Subcommittee meeting will take place on </w:t>
      </w:r>
      <w:r>
        <w:rPr>
          <w:b/>
        </w:rPr>
        <w:t>the 7th of July</w:t>
      </w:r>
      <w:r>
        <w:rPr>
          <w:b/>
          <w:color w:val="000000"/>
        </w:rPr>
        <w:t xml:space="preserve"> 2021. If there are any issues</w:t>
      </w:r>
      <w:r>
        <w:rPr>
          <w:b/>
        </w:rPr>
        <w:t xml:space="preserve"> </w:t>
      </w:r>
      <w:r>
        <w:rPr>
          <w:b/>
          <w:color w:val="000000"/>
        </w:rPr>
        <w:t xml:space="preserve">you would like raised please do not hesitate to contact your local rep, as detailed below. </w:t>
      </w:r>
    </w:p>
    <w:p w14:paraId="2592F018" w14:textId="77777777" w:rsidR="004D4428" w:rsidRDefault="004D4428">
      <w:pPr>
        <w:pStyle w:val="normal0"/>
        <w:widowControl w:val="0"/>
        <w:pBdr>
          <w:top w:val="nil"/>
          <w:left w:val="nil"/>
          <w:bottom w:val="nil"/>
          <w:right w:val="nil"/>
          <w:between w:val="nil"/>
        </w:pBdr>
        <w:spacing w:before="252" w:line="230" w:lineRule="auto"/>
        <w:ind w:left="112" w:right="12"/>
        <w:rPr>
          <w:b/>
        </w:rPr>
      </w:pPr>
    </w:p>
    <w:tbl>
      <w:tblPr>
        <w:tblStyle w:val="a"/>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545"/>
        <w:gridCol w:w="4305"/>
        <w:gridCol w:w="3255"/>
      </w:tblGrid>
      <w:tr w:rsidR="004D4428" w14:paraId="1E9CBA14" w14:textId="77777777">
        <w:trPr>
          <w:trHeight w:val="494"/>
        </w:trPr>
        <w:tc>
          <w:tcPr>
            <w:tcW w:w="2010" w:type="dxa"/>
            <w:shd w:val="clear" w:color="auto" w:fill="auto"/>
            <w:tcMar>
              <w:top w:w="100" w:type="dxa"/>
              <w:left w:w="100" w:type="dxa"/>
              <w:bottom w:w="100" w:type="dxa"/>
              <w:right w:w="100" w:type="dxa"/>
            </w:tcMar>
          </w:tcPr>
          <w:p w14:paraId="11118E2E" w14:textId="77777777" w:rsidR="004D4428" w:rsidRDefault="00C77531">
            <w:pPr>
              <w:pStyle w:val="normal0"/>
              <w:widowControl w:val="0"/>
              <w:pBdr>
                <w:top w:val="nil"/>
                <w:left w:val="nil"/>
                <w:bottom w:val="nil"/>
                <w:right w:val="nil"/>
                <w:between w:val="nil"/>
              </w:pBdr>
              <w:spacing w:line="240" w:lineRule="auto"/>
              <w:ind w:left="139"/>
              <w:rPr>
                <w:b/>
                <w:color w:val="000000"/>
              </w:rPr>
            </w:pPr>
            <w:r>
              <w:rPr>
                <w:b/>
                <w:color w:val="000000"/>
              </w:rPr>
              <w:t xml:space="preserve">PATCH </w:t>
            </w:r>
          </w:p>
        </w:tc>
        <w:tc>
          <w:tcPr>
            <w:tcW w:w="1545" w:type="dxa"/>
            <w:shd w:val="clear" w:color="auto" w:fill="auto"/>
            <w:tcMar>
              <w:top w:w="100" w:type="dxa"/>
              <w:left w:w="100" w:type="dxa"/>
              <w:bottom w:w="100" w:type="dxa"/>
              <w:right w:w="100" w:type="dxa"/>
            </w:tcMar>
          </w:tcPr>
          <w:p w14:paraId="69883CCC" w14:textId="77777777" w:rsidR="004D4428" w:rsidRDefault="00C77531">
            <w:pPr>
              <w:pStyle w:val="normal0"/>
              <w:widowControl w:val="0"/>
              <w:pBdr>
                <w:top w:val="nil"/>
                <w:left w:val="nil"/>
                <w:bottom w:val="nil"/>
                <w:right w:val="nil"/>
                <w:between w:val="nil"/>
              </w:pBdr>
              <w:spacing w:line="240" w:lineRule="auto"/>
              <w:ind w:left="136"/>
              <w:rPr>
                <w:b/>
                <w:color w:val="000000"/>
              </w:rPr>
            </w:pPr>
            <w:r>
              <w:rPr>
                <w:b/>
                <w:color w:val="000000"/>
              </w:rPr>
              <w:t xml:space="preserve">LOCATION </w:t>
            </w:r>
          </w:p>
        </w:tc>
        <w:tc>
          <w:tcPr>
            <w:tcW w:w="4305" w:type="dxa"/>
            <w:shd w:val="clear" w:color="auto" w:fill="auto"/>
            <w:tcMar>
              <w:top w:w="100" w:type="dxa"/>
              <w:left w:w="100" w:type="dxa"/>
              <w:bottom w:w="100" w:type="dxa"/>
              <w:right w:w="100" w:type="dxa"/>
            </w:tcMar>
          </w:tcPr>
          <w:p w14:paraId="2A913FE4" w14:textId="77777777" w:rsidR="004D4428" w:rsidRDefault="00C77531">
            <w:pPr>
              <w:pStyle w:val="normal0"/>
              <w:widowControl w:val="0"/>
              <w:pBdr>
                <w:top w:val="nil"/>
                <w:left w:val="nil"/>
                <w:bottom w:val="nil"/>
                <w:right w:val="nil"/>
                <w:between w:val="nil"/>
              </w:pBdr>
              <w:spacing w:line="240" w:lineRule="auto"/>
              <w:ind w:left="135"/>
              <w:rPr>
                <w:b/>
                <w:color w:val="000000"/>
              </w:rPr>
            </w:pPr>
            <w:r>
              <w:rPr>
                <w:b/>
                <w:color w:val="000000"/>
              </w:rPr>
              <w:t xml:space="preserve">NAME </w:t>
            </w:r>
          </w:p>
        </w:tc>
        <w:tc>
          <w:tcPr>
            <w:tcW w:w="3255" w:type="dxa"/>
            <w:shd w:val="clear" w:color="auto" w:fill="auto"/>
            <w:tcMar>
              <w:top w:w="100" w:type="dxa"/>
              <w:left w:w="100" w:type="dxa"/>
              <w:bottom w:w="100" w:type="dxa"/>
              <w:right w:w="100" w:type="dxa"/>
            </w:tcMar>
          </w:tcPr>
          <w:p w14:paraId="214CE93E" w14:textId="77777777" w:rsidR="004D4428" w:rsidRDefault="00C77531">
            <w:pPr>
              <w:pStyle w:val="normal0"/>
              <w:widowControl w:val="0"/>
              <w:pBdr>
                <w:top w:val="nil"/>
                <w:left w:val="nil"/>
                <w:bottom w:val="nil"/>
                <w:right w:val="nil"/>
                <w:between w:val="nil"/>
              </w:pBdr>
              <w:spacing w:line="240" w:lineRule="auto"/>
              <w:ind w:left="129"/>
              <w:rPr>
                <w:b/>
                <w:color w:val="000000"/>
              </w:rPr>
            </w:pPr>
            <w:r>
              <w:rPr>
                <w:b/>
                <w:color w:val="000000"/>
              </w:rPr>
              <w:t>CONTACT</w:t>
            </w:r>
          </w:p>
        </w:tc>
      </w:tr>
      <w:tr w:rsidR="004D4428" w14:paraId="08964FF7" w14:textId="77777777">
        <w:trPr>
          <w:trHeight w:val="630"/>
        </w:trPr>
        <w:tc>
          <w:tcPr>
            <w:tcW w:w="2010" w:type="dxa"/>
            <w:vMerge w:val="restart"/>
            <w:shd w:val="clear" w:color="auto" w:fill="auto"/>
            <w:tcMar>
              <w:top w:w="100" w:type="dxa"/>
              <w:left w:w="100" w:type="dxa"/>
              <w:bottom w:w="100" w:type="dxa"/>
              <w:right w:w="100" w:type="dxa"/>
            </w:tcMar>
          </w:tcPr>
          <w:p w14:paraId="7D9B60D6" w14:textId="77777777" w:rsidR="004D4428" w:rsidRDefault="00C77531">
            <w:pPr>
              <w:pStyle w:val="normal0"/>
              <w:widowControl w:val="0"/>
              <w:pBdr>
                <w:top w:val="nil"/>
                <w:left w:val="nil"/>
                <w:bottom w:val="nil"/>
                <w:right w:val="nil"/>
                <w:between w:val="nil"/>
              </w:pBdr>
              <w:spacing w:line="240" w:lineRule="auto"/>
              <w:rPr>
                <w:b/>
                <w:color w:val="000000"/>
              </w:rPr>
            </w:pPr>
            <w:r>
              <w:rPr>
                <w:b/>
              </w:rPr>
              <w:t xml:space="preserve"> </w:t>
            </w:r>
            <w:r>
              <w:rPr>
                <w:b/>
              </w:rPr>
              <w:t>Mid-Wessex</w:t>
            </w:r>
          </w:p>
        </w:tc>
        <w:tc>
          <w:tcPr>
            <w:tcW w:w="1545" w:type="dxa"/>
            <w:shd w:val="clear" w:color="auto" w:fill="auto"/>
            <w:tcMar>
              <w:top w:w="100" w:type="dxa"/>
              <w:left w:w="100" w:type="dxa"/>
              <w:bottom w:w="100" w:type="dxa"/>
              <w:right w:w="100" w:type="dxa"/>
            </w:tcMar>
          </w:tcPr>
          <w:p w14:paraId="4CDEEE33" w14:textId="77777777" w:rsidR="004D4428" w:rsidRDefault="00C77531">
            <w:pPr>
              <w:pStyle w:val="normal0"/>
              <w:widowControl w:val="0"/>
              <w:pBdr>
                <w:top w:val="nil"/>
                <w:left w:val="nil"/>
                <w:bottom w:val="nil"/>
                <w:right w:val="nil"/>
                <w:between w:val="nil"/>
              </w:pBdr>
              <w:spacing w:line="240" w:lineRule="auto"/>
              <w:rPr>
                <w:color w:val="000000"/>
              </w:rPr>
            </w:pPr>
            <w:r>
              <w:rPr>
                <w:color w:val="000000"/>
              </w:rPr>
              <w:t xml:space="preserve">Basingstoke </w:t>
            </w:r>
          </w:p>
        </w:tc>
        <w:tc>
          <w:tcPr>
            <w:tcW w:w="4305" w:type="dxa"/>
            <w:shd w:val="clear" w:color="auto" w:fill="auto"/>
            <w:tcMar>
              <w:top w:w="100" w:type="dxa"/>
              <w:left w:w="100" w:type="dxa"/>
              <w:bottom w:w="100" w:type="dxa"/>
              <w:right w:w="100" w:type="dxa"/>
            </w:tcMar>
          </w:tcPr>
          <w:p w14:paraId="1F64E921" w14:textId="77777777" w:rsidR="004D4428" w:rsidRDefault="00C77531">
            <w:pPr>
              <w:pStyle w:val="normal0"/>
              <w:widowControl w:val="0"/>
              <w:pBdr>
                <w:top w:val="nil"/>
                <w:left w:val="nil"/>
                <w:bottom w:val="nil"/>
                <w:right w:val="nil"/>
                <w:between w:val="nil"/>
              </w:pBdr>
              <w:spacing w:line="234" w:lineRule="auto"/>
              <w:ind w:right="44"/>
            </w:pPr>
            <w:r>
              <w:t>Rebecca Piper</w:t>
            </w:r>
          </w:p>
          <w:p w14:paraId="7D505F37" w14:textId="77777777" w:rsidR="004D4428" w:rsidRDefault="00C77531">
            <w:pPr>
              <w:pStyle w:val="normal0"/>
              <w:widowControl w:val="0"/>
              <w:pBdr>
                <w:top w:val="nil"/>
                <w:left w:val="nil"/>
                <w:bottom w:val="nil"/>
                <w:right w:val="nil"/>
                <w:between w:val="nil"/>
              </w:pBdr>
              <w:spacing w:line="234" w:lineRule="auto"/>
              <w:ind w:right="44"/>
              <w:rPr>
                <w:color w:val="000000"/>
              </w:rPr>
            </w:pPr>
            <w:proofErr w:type="spellStart"/>
            <w:r>
              <w:t>Sobia</w:t>
            </w:r>
            <w:proofErr w:type="spellEnd"/>
            <w:r>
              <w:t xml:space="preserve"> </w:t>
            </w:r>
            <w:proofErr w:type="spellStart"/>
            <w:r>
              <w:t>Kashif</w:t>
            </w:r>
            <w:proofErr w:type="spellEnd"/>
            <w:r>
              <w:t xml:space="preserve"> (IMG rep)</w:t>
            </w:r>
          </w:p>
        </w:tc>
        <w:tc>
          <w:tcPr>
            <w:tcW w:w="3255" w:type="dxa"/>
            <w:shd w:val="clear" w:color="auto" w:fill="auto"/>
            <w:tcMar>
              <w:top w:w="100" w:type="dxa"/>
              <w:left w:w="100" w:type="dxa"/>
              <w:bottom w:w="100" w:type="dxa"/>
              <w:right w:w="100" w:type="dxa"/>
            </w:tcMar>
          </w:tcPr>
          <w:p w14:paraId="0F61C515" w14:textId="77777777" w:rsidR="004D4428" w:rsidRPr="00C77531" w:rsidRDefault="00C77531">
            <w:pPr>
              <w:pStyle w:val="normal0"/>
              <w:widowControl w:val="0"/>
              <w:pBdr>
                <w:top w:val="nil"/>
                <w:left w:val="nil"/>
                <w:bottom w:val="nil"/>
                <w:right w:val="nil"/>
                <w:between w:val="nil"/>
              </w:pBdr>
              <w:spacing w:line="240" w:lineRule="auto"/>
              <w:rPr>
                <w:color w:val="1154CC"/>
              </w:rPr>
            </w:pPr>
            <w:hyperlink r:id="rId19">
              <w:r w:rsidRPr="00C77531">
                <w:rPr>
                  <w:color w:val="1154CC"/>
                </w:rPr>
                <w:t>rpiper@doctors.org.uk</w:t>
              </w:r>
            </w:hyperlink>
          </w:p>
          <w:p w14:paraId="34D27319" w14:textId="77777777" w:rsidR="004D4428" w:rsidRPr="00C77531" w:rsidRDefault="00C77531">
            <w:pPr>
              <w:pStyle w:val="normal0"/>
              <w:widowControl w:val="0"/>
              <w:pBdr>
                <w:top w:val="nil"/>
                <w:left w:val="nil"/>
                <w:bottom w:val="nil"/>
                <w:right w:val="nil"/>
                <w:between w:val="nil"/>
              </w:pBdr>
              <w:spacing w:line="240" w:lineRule="auto"/>
              <w:rPr>
                <w:color w:val="1154CC"/>
              </w:rPr>
            </w:pPr>
            <w:r w:rsidRPr="00C77531">
              <w:rPr>
                <w:color w:val="1154CC"/>
              </w:rPr>
              <w:t>sobkas@yahoo.com</w:t>
            </w:r>
          </w:p>
        </w:tc>
      </w:tr>
      <w:tr w:rsidR="004D4428" w14:paraId="2056676B" w14:textId="77777777">
        <w:trPr>
          <w:trHeight w:val="390"/>
        </w:trPr>
        <w:tc>
          <w:tcPr>
            <w:tcW w:w="2010" w:type="dxa"/>
            <w:vMerge/>
            <w:shd w:val="clear" w:color="auto" w:fill="auto"/>
            <w:tcMar>
              <w:top w:w="100" w:type="dxa"/>
              <w:left w:w="100" w:type="dxa"/>
              <w:bottom w:w="100" w:type="dxa"/>
              <w:right w:w="100" w:type="dxa"/>
            </w:tcMar>
          </w:tcPr>
          <w:p w14:paraId="09866DF5" w14:textId="77777777" w:rsidR="004D4428" w:rsidRDefault="004D4428">
            <w:pPr>
              <w:pStyle w:val="normal0"/>
              <w:widowControl w:val="0"/>
              <w:pBdr>
                <w:top w:val="nil"/>
                <w:left w:val="nil"/>
                <w:bottom w:val="nil"/>
                <w:right w:val="nil"/>
                <w:between w:val="nil"/>
              </w:pBdr>
              <w:rPr>
                <w:color w:val="1154CC"/>
                <w:u w:val="single"/>
              </w:rPr>
            </w:pPr>
          </w:p>
        </w:tc>
        <w:tc>
          <w:tcPr>
            <w:tcW w:w="1545" w:type="dxa"/>
            <w:shd w:val="clear" w:color="auto" w:fill="auto"/>
            <w:tcMar>
              <w:top w:w="100" w:type="dxa"/>
              <w:left w:w="100" w:type="dxa"/>
              <w:bottom w:w="100" w:type="dxa"/>
              <w:right w:w="100" w:type="dxa"/>
            </w:tcMar>
          </w:tcPr>
          <w:p w14:paraId="0534FE77" w14:textId="77777777" w:rsidR="004D4428" w:rsidRDefault="00C77531">
            <w:pPr>
              <w:pStyle w:val="normal0"/>
              <w:widowControl w:val="0"/>
              <w:pBdr>
                <w:top w:val="nil"/>
                <w:left w:val="nil"/>
                <w:bottom w:val="nil"/>
                <w:right w:val="nil"/>
                <w:between w:val="nil"/>
              </w:pBdr>
              <w:spacing w:line="240" w:lineRule="auto"/>
              <w:rPr>
                <w:color w:val="000000"/>
              </w:rPr>
            </w:pPr>
            <w:r>
              <w:rPr>
                <w:color w:val="000000"/>
              </w:rPr>
              <w:t>Salisbury</w:t>
            </w:r>
          </w:p>
        </w:tc>
        <w:tc>
          <w:tcPr>
            <w:tcW w:w="4305" w:type="dxa"/>
            <w:shd w:val="clear" w:color="auto" w:fill="auto"/>
            <w:tcMar>
              <w:top w:w="100" w:type="dxa"/>
              <w:left w:w="100" w:type="dxa"/>
              <w:bottom w:w="100" w:type="dxa"/>
              <w:right w:w="100" w:type="dxa"/>
            </w:tcMar>
          </w:tcPr>
          <w:p w14:paraId="5D12C005" w14:textId="77777777" w:rsidR="004D4428" w:rsidRPr="00C77531" w:rsidRDefault="00C77531">
            <w:pPr>
              <w:pStyle w:val="normal0"/>
              <w:widowControl w:val="0"/>
              <w:pBdr>
                <w:top w:val="nil"/>
                <w:left w:val="nil"/>
                <w:bottom w:val="nil"/>
                <w:right w:val="nil"/>
                <w:between w:val="nil"/>
              </w:pBdr>
              <w:spacing w:line="219" w:lineRule="auto"/>
              <w:ind w:right="193"/>
              <w:rPr>
                <w:color w:val="000000"/>
              </w:rPr>
            </w:pPr>
            <w:proofErr w:type="spellStart"/>
            <w:r w:rsidRPr="00C77531">
              <w:rPr>
                <w:color w:val="000000"/>
              </w:rPr>
              <w:t>Simisola</w:t>
            </w:r>
            <w:proofErr w:type="spellEnd"/>
            <w:r w:rsidRPr="00C77531">
              <w:rPr>
                <w:color w:val="000000"/>
              </w:rPr>
              <w:t xml:space="preserve"> </w:t>
            </w:r>
            <w:proofErr w:type="spellStart"/>
            <w:r w:rsidRPr="00C77531">
              <w:rPr>
                <w:color w:val="000000"/>
              </w:rPr>
              <w:t>Esenekhomen</w:t>
            </w:r>
            <w:proofErr w:type="spellEnd"/>
            <w:r w:rsidRPr="00C77531">
              <w:rPr>
                <w:color w:val="000000"/>
              </w:rPr>
              <w:t xml:space="preserve"> (LTF</w:t>
            </w:r>
            <w:r w:rsidRPr="00C77531">
              <w:t>T rep)</w:t>
            </w:r>
          </w:p>
        </w:tc>
        <w:tc>
          <w:tcPr>
            <w:tcW w:w="3255" w:type="dxa"/>
            <w:shd w:val="clear" w:color="auto" w:fill="auto"/>
            <w:tcMar>
              <w:top w:w="100" w:type="dxa"/>
              <w:left w:w="100" w:type="dxa"/>
              <w:bottom w:w="100" w:type="dxa"/>
              <w:right w:w="100" w:type="dxa"/>
            </w:tcMar>
          </w:tcPr>
          <w:p w14:paraId="335D60C6" w14:textId="77777777" w:rsidR="004D4428" w:rsidRPr="00C77531" w:rsidRDefault="00C77531">
            <w:pPr>
              <w:pStyle w:val="normal0"/>
              <w:widowControl w:val="0"/>
              <w:pBdr>
                <w:top w:val="nil"/>
                <w:left w:val="nil"/>
                <w:bottom w:val="nil"/>
                <w:right w:val="nil"/>
                <w:between w:val="nil"/>
              </w:pBdr>
              <w:spacing w:line="240" w:lineRule="auto"/>
              <w:rPr>
                <w:color w:val="1154CC"/>
              </w:rPr>
            </w:pPr>
            <w:r w:rsidRPr="00C77531">
              <w:rPr>
                <w:color w:val="1154CC"/>
              </w:rPr>
              <w:t>allensimisola@gmail.</w:t>
            </w:r>
            <w:r w:rsidRPr="00C77531">
              <w:rPr>
                <w:color w:val="1154CC"/>
              </w:rPr>
              <w:t>c</w:t>
            </w:r>
            <w:r w:rsidRPr="00C77531">
              <w:rPr>
                <w:color w:val="1154CC"/>
              </w:rPr>
              <w:t>om</w:t>
            </w:r>
          </w:p>
        </w:tc>
      </w:tr>
      <w:tr w:rsidR="004D4428" w14:paraId="29C49854" w14:textId="77777777">
        <w:trPr>
          <w:trHeight w:val="490"/>
        </w:trPr>
        <w:tc>
          <w:tcPr>
            <w:tcW w:w="2010" w:type="dxa"/>
            <w:vMerge/>
            <w:shd w:val="clear" w:color="auto" w:fill="auto"/>
            <w:tcMar>
              <w:top w:w="100" w:type="dxa"/>
              <w:left w:w="100" w:type="dxa"/>
              <w:bottom w:w="100" w:type="dxa"/>
              <w:right w:w="100" w:type="dxa"/>
            </w:tcMar>
          </w:tcPr>
          <w:p w14:paraId="2DCA4565" w14:textId="77777777" w:rsidR="004D4428" w:rsidRDefault="004D4428">
            <w:pPr>
              <w:pStyle w:val="normal0"/>
              <w:widowControl w:val="0"/>
              <w:pBdr>
                <w:top w:val="nil"/>
                <w:left w:val="nil"/>
                <w:bottom w:val="nil"/>
                <w:right w:val="nil"/>
                <w:between w:val="nil"/>
              </w:pBdr>
              <w:rPr>
                <w:color w:val="1154CC"/>
              </w:rPr>
            </w:pPr>
          </w:p>
        </w:tc>
        <w:tc>
          <w:tcPr>
            <w:tcW w:w="1545" w:type="dxa"/>
            <w:shd w:val="clear" w:color="auto" w:fill="auto"/>
            <w:tcMar>
              <w:top w:w="100" w:type="dxa"/>
              <w:left w:w="100" w:type="dxa"/>
              <w:bottom w:w="100" w:type="dxa"/>
              <w:right w:w="100" w:type="dxa"/>
            </w:tcMar>
          </w:tcPr>
          <w:p w14:paraId="43D4FF25" w14:textId="77777777" w:rsidR="004D4428" w:rsidRDefault="00C77531">
            <w:pPr>
              <w:pStyle w:val="normal0"/>
              <w:widowControl w:val="0"/>
              <w:pBdr>
                <w:top w:val="nil"/>
                <w:left w:val="nil"/>
                <w:bottom w:val="nil"/>
                <w:right w:val="nil"/>
                <w:between w:val="nil"/>
              </w:pBdr>
              <w:spacing w:line="240" w:lineRule="auto"/>
              <w:rPr>
                <w:color w:val="000000"/>
              </w:rPr>
            </w:pPr>
            <w:r>
              <w:rPr>
                <w:color w:val="000000"/>
              </w:rPr>
              <w:t xml:space="preserve">Winchester </w:t>
            </w:r>
          </w:p>
        </w:tc>
        <w:tc>
          <w:tcPr>
            <w:tcW w:w="4305" w:type="dxa"/>
            <w:shd w:val="clear" w:color="auto" w:fill="auto"/>
            <w:tcMar>
              <w:top w:w="100" w:type="dxa"/>
              <w:left w:w="100" w:type="dxa"/>
              <w:bottom w:w="100" w:type="dxa"/>
              <w:right w:w="100" w:type="dxa"/>
            </w:tcMar>
          </w:tcPr>
          <w:p w14:paraId="5D4D04E8" w14:textId="77777777" w:rsidR="004D4428" w:rsidRPr="00C77531" w:rsidRDefault="00C77531">
            <w:pPr>
              <w:pStyle w:val="normal0"/>
              <w:widowControl w:val="0"/>
              <w:pBdr>
                <w:top w:val="nil"/>
                <w:left w:val="nil"/>
                <w:bottom w:val="nil"/>
                <w:right w:val="nil"/>
                <w:between w:val="nil"/>
              </w:pBdr>
              <w:spacing w:line="240" w:lineRule="auto"/>
              <w:rPr>
                <w:color w:val="000000"/>
              </w:rPr>
            </w:pPr>
            <w:r w:rsidRPr="00C77531">
              <w:t>Tom Parrott</w:t>
            </w:r>
          </w:p>
        </w:tc>
        <w:tc>
          <w:tcPr>
            <w:tcW w:w="3255" w:type="dxa"/>
            <w:shd w:val="clear" w:color="auto" w:fill="auto"/>
            <w:tcMar>
              <w:top w:w="100" w:type="dxa"/>
              <w:left w:w="100" w:type="dxa"/>
              <w:bottom w:w="100" w:type="dxa"/>
              <w:right w:w="100" w:type="dxa"/>
            </w:tcMar>
          </w:tcPr>
          <w:p w14:paraId="6EC229A5" w14:textId="77777777" w:rsidR="004D4428" w:rsidRPr="00C77531" w:rsidRDefault="00C77531">
            <w:pPr>
              <w:pStyle w:val="normal0"/>
              <w:widowControl w:val="0"/>
              <w:pBdr>
                <w:top w:val="nil"/>
                <w:left w:val="nil"/>
                <w:bottom w:val="nil"/>
                <w:right w:val="nil"/>
                <w:between w:val="nil"/>
              </w:pBdr>
              <w:rPr>
                <w:color w:val="1154CC"/>
              </w:rPr>
            </w:pPr>
            <w:r w:rsidRPr="00C77531">
              <w:rPr>
                <w:color w:val="1154CC"/>
              </w:rPr>
              <w:t>tfparrott@doctors.org.uk</w:t>
            </w:r>
          </w:p>
        </w:tc>
      </w:tr>
      <w:tr w:rsidR="004D4428" w14:paraId="71CBB4F3" w14:textId="77777777">
        <w:trPr>
          <w:trHeight w:val="740"/>
        </w:trPr>
        <w:tc>
          <w:tcPr>
            <w:tcW w:w="2010" w:type="dxa"/>
            <w:vMerge w:val="restart"/>
            <w:shd w:val="clear" w:color="auto" w:fill="auto"/>
            <w:tcMar>
              <w:top w:w="100" w:type="dxa"/>
              <w:left w:w="100" w:type="dxa"/>
              <w:bottom w:w="100" w:type="dxa"/>
              <w:right w:w="100" w:type="dxa"/>
            </w:tcMar>
          </w:tcPr>
          <w:p w14:paraId="76148BE1" w14:textId="77777777" w:rsidR="004D4428" w:rsidRDefault="00C77531">
            <w:pPr>
              <w:pStyle w:val="normal0"/>
              <w:widowControl w:val="0"/>
              <w:pBdr>
                <w:top w:val="nil"/>
                <w:left w:val="nil"/>
                <w:bottom w:val="nil"/>
                <w:right w:val="nil"/>
                <w:between w:val="nil"/>
              </w:pBdr>
              <w:spacing w:line="240" w:lineRule="auto"/>
              <w:rPr>
                <w:b/>
                <w:color w:val="000000"/>
              </w:rPr>
            </w:pPr>
            <w:r>
              <w:rPr>
                <w:b/>
              </w:rPr>
              <w:t>Dorset</w:t>
            </w:r>
          </w:p>
        </w:tc>
        <w:tc>
          <w:tcPr>
            <w:tcW w:w="1545" w:type="dxa"/>
            <w:shd w:val="clear" w:color="auto" w:fill="auto"/>
            <w:tcMar>
              <w:top w:w="100" w:type="dxa"/>
              <w:left w:w="100" w:type="dxa"/>
              <w:bottom w:w="100" w:type="dxa"/>
              <w:right w:w="100" w:type="dxa"/>
            </w:tcMar>
          </w:tcPr>
          <w:p w14:paraId="0D472DE1" w14:textId="77777777" w:rsidR="004D4428" w:rsidRDefault="00C77531">
            <w:pPr>
              <w:pStyle w:val="normal0"/>
              <w:widowControl w:val="0"/>
              <w:pBdr>
                <w:top w:val="nil"/>
                <w:left w:val="nil"/>
                <w:bottom w:val="nil"/>
                <w:right w:val="nil"/>
                <w:between w:val="nil"/>
              </w:pBdr>
              <w:spacing w:line="240" w:lineRule="auto"/>
              <w:rPr>
                <w:color w:val="000000"/>
              </w:rPr>
            </w:pPr>
            <w:r>
              <w:rPr>
                <w:color w:val="000000"/>
              </w:rPr>
              <w:t xml:space="preserve">Poole </w:t>
            </w:r>
          </w:p>
        </w:tc>
        <w:tc>
          <w:tcPr>
            <w:tcW w:w="4305" w:type="dxa"/>
            <w:shd w:val="clear" w:color="auto" w:fill="auto"/>
            <w:tcMar>
              <w:top w:w="100" w:type="dxa"/>
              <w:left w:w="100" w:type="dxa"/>
              <w:bottom w:w="100" w:type="dxa"/>
              <w:right w:w="100" w:type="dxa"/>
            </w:tcMar>
          </w:tcPr>
          <w:p w14:paraId="7EB7BD04" w14:textId="77777777" w:rsidR="004D4428" w:rsidRDefault="00C77531">
            <w:pPr>
              <w:pStyle w:val="normal0"/>
              <w:widowControl w:val="0"/>
              <w:pBdr>
                <w:top w:val="nil"/>
                <w:left w:val="nil"/>
                <w:bottom w:val="nil"/>
                <w:right w:val="nil"/>
                <w:between w:val="nil"/>
              </w:pBdr>
              <w:spacing w:line="240" w:lineRule="auto"/>
            </w:pPr>
            <w:r>
              <w:rPr>
                <w:color w:val="000000"/>
              </w:rPr>
              <w:t xml:space="preserve">Johannes </w:t>
            </w:r>
            <w:proofErr w:type="spellStart"/>
            <w:r>
              <w:rPr>
                <w:color w:val="000000"/>
              </w:rPr>
              <w:t>Nussmann</w:t>
            </w:r>
            <w:proofErr w:type="spellEnd"/>
            <w:r>
              <w:rPr>
                <w:color w:val="000000"/>
              </w:rPr>
              <w:t xml:space="preserve"> </w:t>
            </w:r>
          </w:p>
          <w:p w14:paraId="69DB5011" w14:textId="77777777" w:rsidR="004D4428" w:rsidRDefault="00C77531">
            <w:pPr>
              <w:pStyle w:val="normal0"/>
              <w:widowControl w:val="0"/>
              <w:pBdr>
                <w:top w:val="nil"/>
                <w:left w:val="nil"/>
                <w:bottom w:val="nil"/>
                <w:right w:val="nil"/>
                <w:between w:val="nil"/>
              </w:pBdr>
              <w:spacing w:line="240" w:lineRule="auto"/>
              <w:rPr>
                <w:color w:val="000000"/>
              </w:rPr>
            </w:pPr>
            <w:r>
              <w:rPr>
                <w:color w:val="000000"/>
              </w:rPr>
              <w:t>Janine Plaistow (LTFT representative)</w:t>
            </w:r>
          </w:p>
        </w:tc>
        <w:tc>
          <w:tcPr>
            <w:tcW w:w="3255" w:type="dxa"/>
            <w:shd w:val="clear" w:color="auto" w:fill="auto"/>
            <w:tcMar>
              <w:top w:w="100" w:type="dxa"/>
              <w:left w:w="100" w:type="dxa"/>
              <w:bottom w:w="100" w:type="dxa"/>
              <w:right w:w="100" w:type="dxa"/>
            </w:tcMar>
          </w:tcPr>
          <w:p w14:paraId="1D9B81B5" w14:textId="77777777" w:rsidR="004D4428" w:rsidRPr="00C77531" w:rsidRDefault="00C77531">
            <w:pPr>
              <w:pStyle w:val="normal0"/>
              <w:widowControl w:val="0"/>
              <w:pBdr>
                <w:top w:val="nil"/>
                <w:left w:val="nil"/>
                <w:bottom w:val="nil"/>
                <w:right w:val="nil"/>
                <w:between w:val="nil"/>
              </w:pBdr>
              <w:spacing w:line="240" w:lineRule="auto"/>
              <w:rPr>
                <w:color w:val="1154CC"/>
              </w:rPr>
            </w:pPr>
            <w:proofErr w:type="gramStart"/>
            <w:r w:rsidRPr="00C77531">
              <w:rPr>
                <w:color w:val="1154CC"/>
              </w:rPr>
              <w:t>jnussmann@gmail.com</w:t>
            </w:r>
            <w:proofErr w:type="gramEnd"/>
            <w:r w:rsidRPr="00C77531">
              <w:rPr>
                <w:color w:val="1154CC"/>
              </w:rPr>
              <w:t xml:space="preserve"> jplaistow@doctors.or</w:t>
            </w:r>
            <w:r w:rsidRPr="00C77531">
              <w:rPr>
                <w:color w:val="1154CC"/>
              </w:rPr>
              <w:t>g.</w:t>
            </w:r>
            <w:r w:rsidRPr="00C77531">
              <w:rPr>
                <w:color w:val="1154CC"/>
              </w:rPr>
              <w:t>uk</w:t>
            </w:r>
          </w:p>
        </w:tc>
      </w:tr>
      <w:tr w:rsidR="004D4428" w14:paraId="63EA36EF" w14:textId="77777777">
        <w:trPr>
          <w:trHeight w:val="505"/>
        </w:trPr>
        <w:tc>
          <w:tcPr>
            <w:tcW w:w="2010" w:type="dxa"/>
            <w:vMerge/>
            <w:shd w:val="clear" w:color="auto" w:fill="auto"/>
            <w:tcMar>
              <w:top w:w="100" w:type="dxa"/>
              <w:left w:w="100" w:type="dxa"/>
              <w:bottom w:w="100" w:type="dxa"/>
              <w:right w:w="100" w:type="dxa"/>
            </w:tcMar>
          </w:tcPr>
          <w:p w14:paraId="2EE9B0F6" w14:textId="77777777" w:rsidR="004D4428" w:rsidRDefault="004D4428">
            <w:pPr>
              <w:pStyle w:val="normal0"/>
              <w:widowControl w:val="0"/>
              <w:pBdr>
                <w:top w:val="nil"/>
                <w:left w:val="nil"/>
                <w:bottom w:val="nil"/>
                <w:right w:val="nil"/>
                <w:between w:val="nil"/>
              </w:pBdr>
              <w:rPr>
                <w:color w:val="1154CC"/>
              </w:rPr>
            </w:pPr>
          </w:p>
        </w:tc>
        <w:tc>
          <w:tcPr>
            <w:tcW w:w="1545" w:type="dxa"/>
            <w:shd w:val="clear" w:color="auto" w:fill="auto"/>
            <w:tcMar>
              <w:top w:w="100" w:type="dxa"/>
              <w:left w:w="100" w:type="dxa"/>
              <w:bottom w:w="100" w:type="dxa"/>
              <w:right w:w="100" w:type="dxa"/>
            </w:tcMar>
          </w:tcPr>
          <w:p w14:paraId="56368962" w14:textId="77777777" w:rsidR="004D4428" w:rsidRDefault="00C77531">
            <w:pPr>
              <w:pStyle w:val="normal0"/>
              <w:widowControl w:val="0"/>
              <w:pBdr>
                <w:top w:val="nil"/>
                <w:left w:val="nil"/>
                <w:bottom w:val="nil"/>
                <w:right w:val="nil"/>
                <w:between w:val="nil"/>
              </w:pBdr>
              <w:spacing w:line="240" w:lineRule="auto"/>
              <w:rPr>
                <w:color w:val="000000"/>
              </w:rPr>
            </w:pPr>
            <w:r>
              <w:rPr>
                <w:color w:val="000000"/>
              </w:rPr>
              <w:t xml:space="preserve">Bournemouth </w:t>
            </w:r>
          </w:p>
        </w:tc>
        <w:tc>
          <w:tcPr>
            <w:tcW w:w="4305" w:type="dxa"/>
            <w:shd w:val="clear" w:color="auto" w:fill="auto"/>
            <w:tcMar>
              <w:top w:w="100" w:type="dxa"/>
              <w:left w:w="100" w:type="dxa"/>
              <w:bottom w:w="100" w:type="dxa"/>
              <w:right w:w="100" w:type="dxa"/>
            </w:tcMar>
          </w:tcPr>
          <w:p w14:paraId="05416167" w14:textId="77777777" w:rsidR="004D4428" w:rsidRDefault="00C77531">
            <w:pPr>
              <w:pStyle w:val="normal0"/>
              <w:widowControl w:val="0"/>
              <w:pBdr>
                <w:top w:val="nil"/>
                <w:left w:val="nil"/>
                <w:bottom w:val="nil"/>
                <w:right w:val="nil"/>
                <w:between w:val="nil"/>
              </w:pBdr>
              <w:spacing w:line="240" w:lineRule="auto"/>
              <w:rPr>
                <w:color w:val="000000"/>
              </w:rPr>
            </w:pPr>
            <w:r>
              <w:t>Emma John</w:t>
            </w:r>
          </w:p>
        </w:tc>
        <w:tc>
          <w:tcPr>
            <w:tcW w:w="3255" w:type="dxa"/>
            <w:shd w:val="clear" w:color="auto" w:fill="auto"/>
            <w:tcMar>
              <w:top w:w="100" w:type="dxa"/>
              <w:left w:w="100" w:type="dxa"/>
              <w:bottom w:w="100" w:type="dxa"/>
              <w:right w:w="100" w:type="dxa"/>
            </w:tcMar>
          </w:tcPr>
          <w:p w14:paraId="38425601" w14:textId="77777777" w:rsidR="004D4428" w:rsidRPr="00C77531" w:rsidRDefault="00C77531">
            <w:pPr>
              <w:pStyle w:val="normal0"/>
              <w:widowControl w:val="0"/>
              <w:pBdr>
                <w:top w:val="nil"/>
                <w:left w:val="nil"/>
                <w:bottom w:val="nil"/>
                <w:right w:val="nil"/>
                <w:between w:val="nil"/>
              </w:pBdr>
              <w:spacing w:line="240" w:lineRule="auto"/>
              <w:rPr>
                <w:color w:val="1154CC"/>
              </w:rPr>
            </w:pPr>
            <w:r w:rsidRPr="00C77531">
              <w:rPr>
                <w:rFonts w:eastAsia="Roboto"/>
                <w:color w:val="1154CC"/>
                <w:highlight w:val="white"/>
              </w:rPr>
              <w:t>emmacjohn@outlook.com</w:t>
            </w:r>
          </w:p>
        </w:tc>
      </w:tr>
      <w:tr w:rsidR="004D4428" w14:paraId="6F7E6138" w14:textId="77777777">
        <w:trPr>
          <w:trHeight w:val="480"/>
        </w:trPr>
        <w:tc>
          <w:tcPr>
            <w:tcW w:w="2010" w:type="dxa"/>
            <w:vMerge/>
            <w:shd w:val="clear" w:color="auto" w:fill="auto"/>
            <w:tcMar>
              <w:top w:w="100" w:type="dxa"/>
              <w:left w:w="100" w:type="dxa"/>
              <w:bottom w:w="100" w:type="dxa"/>
              <w:right w:w="100" w:type="dxa"/>
            </w:tcMar>
          </w:tcPr>
          <w:p w14:paraId="2B4A4F1C" w14:textId="77777777" w:rsidR="004D4428" w:rsidRDefault="004D4428">
            <w:pPr>
              <w:pStyle w:val="normal0"/>
              <w:widowControl w:val="0"/>
              <w:pBdr>
                <w:top w:val="nil"/>
                <w:left w:val="nil"/>
                <w:bottom w:val="nil"/>
                <w:right w:val="nil"/>
                <w:between w:val="nil"/>
              </w:pBdr>
              <w:rPr>
                <w:color w:val="0000FF"/>
                <w:u w:val="single"/>
              </w:rPr>
            </w:pPr>
          </w:p>
        </w:tc>
        <w:tc>
          <w:tcPr>
            <w:tcW w:w="1545" w:type="dxa"/>
            <w:shd w:val="clear" w:color="auto" w:fill="auto"/>
            <w:tcMar>
              <w:top w:w="100" w:type="dxa"/>
              <w:left w:w="100" w:type="dxa"/>
              <w:bottom w:w="100" w:type="dxa"/>
              <w:right w:w="100" w:type="dxa"/>
            </w:tcMar>
          </w:tcPr>
          <w:p w14:paraId="5CC9A84E" w14:textId="77777777" w:rsidR="004D4428" w:rsidRDefault="00C77531">
            <w:pPr>
              <w:pStyle w:val="normal0"/>
              <w:widowControl w:val="0"/>
              <w:pBdr>
                <w:top w:val="nil"/>
                <w:left w:val="nil"/>
                <w:bottom w:val="nil"/>
                <w:right w:val="nil"/>
                <w:between w:val="nil"/>
              </w:pBdr>
              <w:spacing w:line="240" w:lineRule="auto"/>
              <w:rPr>
                <w:color w:val="000000"/>
              </w:rPr>
            </w:pPr>
            <w:r>
              <w:rPr>
                <w:color w:val="000000"/>
              </w:rPr>
              <w:t xml:space="preserve">Dorchester </w:t>
            </w:r>
          </w:p>
        </w:tc>
        <w:tc>
          <w:tcPr>
            <w:tcW w:w="4305" w:type="dxa"/>
            <w:shd w:val="clear" w:color="auto" w:fill="auto"/>
            <w:tcMar>
              <w:top w:w="100" w:type="dxa"/>
              <w:left w:w="100" w:type="dxa"/>
              <w:bottom w:w="100" w:type="dxa"/>
              <w:right w:w="100" w:type="dxa"/>
            </w:tcMar>
          </w:tcPr>
          <w:p w14:paraId="3F4AAEF3" w14:textId="77777777" w:rsidR="004D4428" w:rsidRDefault="00C77531">
            <w:pPr>
              <w:pStyle w:val="normal0"/>
              <w:widowControl w:val="0"/>
              <w:pBdr>
                <w:top w:val="nil"/>
                <w:left w:val="nil"/>
                <w:bottom w:val="nil"/>
                <w:right w:val="nil"/>
                <w:between w:val="nil"/>
              </w:pBdr>
              <w:spacing w:line="240" w:lineRule="auto"/>
              <w:rPr>
                <w:color w:val="000000"/>
              </w:rPr>
            </w:pPr>
            <w:r>
              <w:rPr>
                <w:color w:val="000000"/>
              </w:rPr>
              <w:t xml:space="preserve">Rebecca Lye (Chair) </w:t>
            </w:r>
          </w:p>
        </w:tc>
        <w:tc>
          <w:tcPr>
            <w:tcW w:w="3255" w:type="dxa"/>
            <w:shd w:val="clear" w:color="auto" w:fill="auto"/>
            <w:tcMar>
              <w:top w:w="100" w:type="dxa"/>
              <w:left w:w="100" w:type="dxa"/>
              <w:bottom w:w="100" w:type="dxa"/>
              <w:right w:w="100" w:type="dxa"/>
            </w:tcMar>
          </w:tcPr>
          <w:p w14:paraId="2F26685C" w14:textId="77777777" w:rsidR="004D4428" w:rsidRDefault="00C77531">
            <w:pPr>
              <w:pStyle w:val="normal0"/>
              <w:widowControl w:val="0"/>
              <w:pBdr>
                <w:top w:val="nil"/>
                <w:left w:val="nil"/>
                <w:bottom w:val="nil"/>
                <w:right w:val="nil"/>
                <w:between w:val="nil"/>
              </w:pBdr>
              <w:spacing w:line="240" w:lineRule="auto"/>
              <w:rPr>
                <w:color w:val="1154CC"/>
              </w:rPr>
            </w:pPr>
            <w:proofErr w:type="gramStart"/>
            <w:r>
              <w:rPr>
                <w:color w:val="1154CC"/>
              </w:rPr>
              <w:t>r</w:t>
            </w:r>
            <w:r>
              <w:rPr>
                <w:color w:val="1154CC"/>
              </w:rPr>
              <w:t>ebecca.lye@hotmail.co.uk</w:t>
            </w:r>
            <w:proofErr w:type="gramEnd"/>
          </w:p>
        </w:tc>
      </w:tr>
      <w:tr w:rsidR="004D4428" w14:paraId="14B42349" w14:textId="77777777">
        <w:trPr>
          <w:trHeight w:val="751"/>
        </w:trPr>
        <w:tc>
          <w:tcPr>
            <w:tcW w:w="2010" w:type="dxa"/>
            <w:vMerge w:val="restart"/>
            <w:shd w:val="clear" w:color="auto" w:fill="auto"/>
            <w:tcMar>
              <w:top w:w="100" w:type="dxa"/>
              <w:left w:w="100" w:type="dxa"/>
              <w:bottom w:w="100" w:type="dxa"/>
              <w:right w:w="100" w:type="dxa"/>
            </w:tcMar>
          </w:tcPr>
          <w:p w14:paraId="5E648C57" w14:textId="77777777" w:rsidR="004D4428" w:rsidRDefault="00C77531">
            <w:pPr>
              <w:pStyle w:val="normal0"/>
              <w:widowControl w:val="0"/>
              <w:pBdr>
                <w:top w:val="nil"/>
                <w:left w:val="nil"/>
                <w:bottom w:val="nil"/>
                <w:right w:val="nil"/>
                <w:between w:val="nil"/>
              </w:pBdr>
              <w:spacing w:line="240" w:lineRule="auto"/>
              <w:rPr>
                <w:b/>
                <w:color w:val="000000"/>
              </w:rPr>
            </w:pPr>
            <w:r>
              <w:rPr>
                <w:b/>
                <w:color w:val="000000"/>
              </w:rPr>
              <w:t>Portsmouth</w:t>
            </w:r>
            <w:r>
              <w:rPr>
                <w:b/>
              </w:rPr>
              <w:t xml:space="preserve"> </w:t>
            </w:r>
            <w:r>
              <w:rPr>
                <w:b/>
                <w:color w:val="000000"/>
              </w:rPr>
              <w:t>&amp; IOW</w:t>
            </w:r>
          </w:p>
        </w:tc>
        <w:tc>
          <w:tcPr>
            <w:tcW w:w="1545" w:type="dxa"/>
            <w:vMerge w:val="restart"/>
            <w:shd w:val="clear" w:color="auto" w:fill="auto"/>
            <w:tcMar>
              <w:top w:w="100" w:type="dxa"/>
              <w:left w:w="100" w:type="dxa"/>
              <w:bottom w:w="100" w:type="dxa"/>
              <w:right w:w="100" w:type="dxa"/>
            </w:tcMar>
          </w:tcPr>
          <w:p w14:paraId="5268CE21" w14:textId="77777777" w:rsidR="004D4428" w:rsidRDefault="00C77531">
            <w:pPr>
              <w:pStyle w:val="normal0"/>
              <w:widowControl w:val="0"/>
              <w:pBdr>
                <w:top w:val="nil"/>
                <w:left w:val="nil"/>
                <w:bottom w:val="nil"/>
                <w:right w:val="nil"/>
                <w:between w:val="nil"/>
              </w:pBdr>
              <w:spacing w:line="240" w:lineRule="auto"/>
              <w:rPr>
                <w:color w:val="000000"/>
              </w:rPr>
            </w:pPr>
            <w:r>
              <w:rPr>
                <w:color w:val="000000"/>
              </w:rPr>
              <w:t xml:space="preserve">Portsmouth </w:t>
            </w:r>
          </w:p>
        </w:tc>
        <w:tc>
          <w:tcPr>
            <w:tcW w:w="4305" w:type="dxa"/>
            <w:vMerge w:val="restart"/>
            <w:shd w:val="clear" w:color="auto" w:fill="auto"/>
            <w:tcMar>
              <w:top w:w="100" w:type="dxa"/>
              <w:left w:w="100" w:type="dxa"/>
              <w:bottom w:w="100" w:type="dxa"/>
              <w:right w:w="100" w:type="dxa"/>
            </w:tcMar>
          </w:tcPr>
          <w:p w14:paraId="19B8B0BE" w14:textId="77777777" w:rsidR="004D4428" w:rsidRDefault="00C77531">
            <w:pPr>
              <w:pStyle w:val="normal0"/>
              <w:widowControl w:val="0"/>
              <w:pBdr>
                <w:top w:val="nil"/>
                <w:left w:val="nil"/>
                <w:bottom w:val="nil"/>
                <w:right w:val="nil"/>
                <w:between w:val="nil"/>
              </w:pBdr>
              <w:spacing w:line="219" w:lineRule="auto"/>
              <w:ind w:right="580"/>
            </w:pPr>
            <w:proofErr w:type="spellStart"/>
            <w:r>
              <w:rPr>
                <w:color w:val="000000"/>
              </w:rPr>
              <w:t>Priya</w:t>
            </w:r>
            <w:proofErr w:type="spellEnd"/>
            <w:r>
              <w:rPr>
                <w:color w:val="000000"/>
              </w:rPr>
              <w:t xml:space="preserve"> </w:t>
            </w:r>
            <w:proofErr w:type="spellStart"/>
            <w:r>
              <w:rPr>
                <w:color w:val="000000"/>
              </w:rPr>
              <w:t>Arunachalam</w:t>
            </w:r>
            <w:proofErr w:type="spellEnd"/>
            <w:r>
              <w:rPr>
                <w:color w:val="000000"/>
              </w:rPr>
              <w:t xml:space="preserve"> (</w:t>
            </w:r>
            <w:r>
              <w:t>Vice-Chair</w:t>
            </w:r>
            <w:r>
              <w:rPr>
                <w:color w:val="000000"/>
              </w:rPr>
              <w:t xml:space="preserve"> &amp; </w:t>
            </w:r>
            <w:bookmarkStart w:id="0" w:name="_GoBack"/>
            <w:bookmarkEnd w:id="0"/>
            <w:r>
              <w:rPr>
                <w:color w:val="000000"/>
              </w:rPr>
              <w:t>LTFT representative)</w:t>
            </w:r>
          </w:p>
          <w:p w14:paraId="5D6119F3" w14:textId="77777777" w:rsidR="004D4428" w:rsidRDefault="004D4428">
            <w:pPr>
              <w:pStyle w:val="normal0"/>
              <w:widowControl w:val="0"/>
              <w:spacing w:line="240" w:lineRule="auto"/>
            </w:pPr>
          </w:p>
        </w:tc>
        <w:tc>
          <w:tcPr>
            <w:tcW w:w="3255" w:type="dxa"/>
            <w:vMerge w:val="restart"/>
            <w:shd w:val="clear" w:color="auto" w:fill="auto"/>
            <w:tcMar>
              <w:top w:w="100" w:type="dxa"/>
              <w:left w:w="100" w:type="dxa"/>
              <w:bottom w:w="100" w:type="dxa"/>
              <w:right w:w="100" w:type="dxa"/>
            </w:tcMar>
          </w:tcPr>
          <w:p w14:paraId="712D7091" w14:textId="77777777" w:rsidR="004D4428" w:rsidRDefault="00C77531">
            <w:pPr>
              <w:pStyle w:val="normal0"/>
              <w:widowControl w:val="0"/>
              <w:pBdr>
                <w:top w:val="nil"/>
                <w:left w:val="nil"/>
                <w:bottom w:val="nil"/>
                <w:right w:val="nil"/>
                <w:between w:val="nil"/>
              </w:pBdr>
              <w:spacing w:line="240" w:lineRule="auto"/>
              <w:rPr>
                <w:color w:val="1154CC"/>
              </w:rPr>
            </w:pPr>
            <w:r>
              <w:rPr>
                <w:color w:val="1154CC"/>
              </w:rPr>
              <w:t>drsugapriya@gmail.com</w:t>
            </w:r>
          </w:p>
          <w:p w14:paraId="77445D17" w14:textId="77777777" w:rsidR="004D4428" w:rsidRDefault="004D4428">
            <w:pPr>
              <w:pStyle w:val="normal0"/>
              <w:widowControl w:val="0"/>
              <w:spacing w:line="240" w:lineRule="auto"/>
              <w:rPr>
                <w:color w:val="1154CC"/>
              </w:rPr>
            </w:pPr>
          </w:p>
        </w:tc>
      </w:tr>
      <w:tr w:rsidR="004D4428" w14:paraId="135A4614" w14:textId="77777777">
        <w:trPr>
          <w:trHeight w:val="291"/>
        </w:trPr>
        <w:tc>
          <w:tcPr>
            <w:tcW w:w="2010" w:type="dxa"/>
            <w:vMerge/>
            <w:shd w:val="clear" w:color="auto" w:fill="auto"/>
            <w:tcMar>
              <w:top w:w="100" w:type="dxa"/>
              <w:left w:w="100" w:type="dxa"/>
              <w:bottom w:w="100" w:type="dxa"/>
              <w:right w:w="100" w:type="dxa"/>
            </w:tcMar>
          </w:tcPr>
          <w:p w14:paraId="5DBA5899" w14:textId="77777777" w:rsidR="004D4428" w:rsidRDefault="004D4428">
            <w:pPr>
              <w:pStyle w:val="normal0"/>
              <w:widowControl w:val="0"/>
              <w:pBdr>
                <w:top w:val="nil"/>
                <w:left w:val="nil"/>
                <w:bottom w:val="nil"/>
                <w:right w:val="nil"/>
                <w:between w:val="nil"/>
              </w:pBdr>
              <w:rPr>
                <w:color w:val="0000FF"/>
                <w:u w:val="single"/>
              </w:rPr>
            </w:pPr>
          </w:p>
        </w:tc>
        <w:tc>
          <w:tcPr>
            <w:tcW w:w="1545" w:type="dxa"/>
            <w:vMerge/>
            <w:shd w:val="clear" w:color="auto" w:fill="auto"/>
            <w:tcMar>
              <w:top w:w="100" w:type="dxa"/>
              <w:left w:w="100" w:type="dxa"/>
              <w:bottom w:w="100" w:type="dxa"/>
              <w:right w:w="100" w:type="dxa"/>
            </w:tcMar>
          </w:tcPr>
          <w:p w14:paraId="50E5BE72" w14:textId="77777777" w:rsidR="004D4428" w:rsidRDefault="004D4428">
            <w:pPr>
              <w:pStyle w:val="normal0"/>
              <w:widowControl w:val="0"/>
              <w:pBdr>
                <w:top w:val="nil"/>
                <w:left w:val="nil"/>
                <w:bottom w:val="nil"/>
                <w:right w:val="nil"/>
                <w:between w:val="nil"/>
              </w:pBdr>
              <w:rPr>
                <w:color w:val="0000FF"/>
                <w:u w:val="single"/>
              </w:rPr>
            </w:pPr>
          </w:p>
        </w:tc>
        <w:tc>
          <w:tcPr>
            <w:tcW w:w="4305" w:type="dxa"/>
            <w:vMerge/>
            <w:shd w:val="clear" w:color="auto" w:fill="auto"/>
            <w:tcMar>
              <w:top w:w="100" w:type="dxa"/>
              <w:left w:w="100" w:type="dxa"/>
              <w:bottom w:w="100" w:type="dxa"/>
              <w:right w:w="100" w:type="dxa"/>
            </w:tcMar>
          </w:tcPr>
          <w:p w14:paraId="18C80597" w14:textId="77777777" w:rsidR="004D4428" w:rsidRDefault="004D4428">
            <w:pPr>
              <w:pStyle w:val="normal0"/>
              <w:widowControl w:val="0"/>
              <w:pBdr>
                <w:top w:val="nil"/>
                <w:left w:val="nil"/>
                <w:bottom w:val="nil"/>
                <w:right w:val="nil"/>
                <w:between w:val="nil"/>
              </w:pBdr>
              <w:spacing w:line="240" w:lineRule="auto"/>
              <w:rPr>
                <w:color w:val="000000"/>
              </w:rPr>
            </w:pPr>
          </w:p>
        </w:tc>
        <w:tc>
          <w:tcPr>
            <w:tcW w:w="3255" w:type="dxa"/>
            <w:vMerge/>
            <w:shd w:val="clear" w:color="auto" w:fill="auto"/>
            <w:tcMar>
              <w:top w:w="100" w:type="dxa"/>
              <w:left w:w="100" w:type="dxa"/>
              <w:bottom w:w="100" w:type="dxa"/>
              <w:right w:w="100" w:type="dxa"/>
            </w:tcMar>
          </w:tcPr>
          <w:p w14:paraId="4C8B3417" w14:textId="77777777" w:rsidR="004D4428" w:rsidRDefault="004D4428">
            <w:pPr>
              <w:pStyle w:val="normal0"/>
              <w:widowControl w:val="0"/>
              <w:pBdr>
                <w:top w:val="nil"/>
                <w:left w:val="nil"/>
                <w:bottom w:val="nil"/>
                <w:right w:val="nil"/>
                <w:between w:val="nil"/>
              </w:pBdr>
              <w:spacing w:line="240" w:lineRule="auto"/>
              <w:rPr>
                <w:color w:val="1154CC"/>
              </w:rPr>
            </w:pPr>
          </w:p>
        </w:tc>
      </w:tr>
      <w:tr w:rsidR="004D4428" w14:paraId="0BDF9BFB" w14:textId="77777777">
        <w:trPr>
          <w:trHeight w:val="480"/>
        </w:trPr>
        <w:tc>
          <w:tcPr>
            <w:tcW w:w="2010" w:type="dxa"/>
            <w:vMerge/>
            <w:shd w:val="clear" w:color="auto" w:fill="auto"/>
            <w:tcMar>
              <w:top w:w="100" w:type="dxa"/>
              <w:left w:w="100" w:type="dxa"/>
              <w:bottom w:w="100" w:type="dxa"/>
              <w:right w:w="100" w:type="dxa"/>
            </w:tcMar>
          </w:tcPr>
          <w:p w14:paraId="093F1A14" w14:textId="77777777" w:rsidR="004D4428" w:rsidRDefault="004D4428">
            <w:pPr>
              <w:pStyle w:val="normal0"/>
              <w:widowControl w:val="0"/>
              <w:pBdr>
                <w:top w:val="nil"/>
                <w:left w:val="nil"/>
                <w:bottom w:val="nil"/>
                <w:right w:val="nil"/>
                <w:between w:val="nil"/>
              </w:pBdr>
              <w:rPr>
                <w:color w:val="0000FF"/>
                <w:u w:val="single"/>
              </w:rPr>
            </w:pPr>
          </w:p>
        </w:tc>
        <w:tc>
          <w:tcPr>
            <w:tcW w:w="1545" w:type="dxa"/>
            <w:shd w:val="clear" w:color="auto" w:fill="auto"/>
            <w:tcMar>
              <w:top w:w="100" w:type="dxa"/>
              <w:left w:w="100" w:type="dxa"/>
              <w:bottom w:w="100" w:type="dxa"/>
              <w:right w:w="100" w:type="dxa"/>
            </w:tcMar>
          </w:tcPr>
          <w:p w14:paraId="54D81634" w14:textId="77777777" w:rsidR="004D4428" w:rsidRDefault="00C77531">
            <w:pPr>
              <w:pStyle w:val="normal0"/>
              <w:widowControl w:val="0"/>
              <w:pBdr>
                <w:top w:val="nil"/>
                <w:left w:val="nil"/>
                <w:bottom w:val="nil"/>
                <w:right w:val="nil"/>
                <w:between w:val="nil"/>
              </w:pBdr>
              <w:spacing w:line="240" w:lineRule="auto"/>
              <w:rPr>
                <w:color w:val="000000"/>
              </w:rPr>
            </w:pPr>
            <w:r>
              <w:rPr>
                <w:color w:val="000000"/>
              </w:rPr>
              <w:t xml:space="preserve">IOW </w:t>
            </w:r>
          </w:p>
        </w:tc>
        <w:tc>
          <w:tcPr>
            <w:tcW w:w="4305" w:type="dxa"/>
            <w:shd w:val="clear" w:color="auto" w:fill="auto"/>
            <w:tcMar>
              <w:top w:w="100" w:type="dxa"/>
              <w:left w:w="100" w:type="dxa"/>
              <w:bottom w:w="100" w:type="dxa"/>
              <w:right w:w="100" w:type="dxa"/>
            </w:tcMar>
          </w:tcPr>
          <w:p w14:paraId="00D8B7CA" w14:textId="77777777" w:rsidR="004D4428" w:rsidRDefault="00C77531">
            <w:pPr>
              <w:pStyle w:val="normal0"/>
              <w:widowControl w:val="0"/>
              <w:pBdr>
                <w:top w:val="nil"/>
                <w:left w:val="nil"/>
                <w:bottom w:val="nil"/>
                <w:right w:val="nil"/>
                <w:between w:val="nil"/>
              </w:pBdr>
              <w:spacing w:line="240" w:lineRule="auto"/>
              <w:rPr>
                <w:i/>
                <w:color w:val="000000"/>
                <w:sz w:val="21"/>
                <w:szCs w:val="21"/>
              </w:rPr>
            </w:pPr>
            <w:r>
              <w:rPr>
                <w:i/>
                <w:color w:val="000000"/>
                <w:sz w:val="21"/>
                <w:szCs w:val="21"/>
              </w:rPr>
              <w:t>(</w:t>
            </w:r>
            <w:proofErr w:type="gramStart"/>
            <w:r>
              <w:rPr>
                <w:i/>
                <w:color w:val="000000"/>
                <w:sz w:val="21"/>
                <w:szCs w:val="21"/>
              </w:rPr>
              <w:t>vacant</w:t>
            </w:r>
            <w:proofErr w:type="gramEnd"/>
            <w:r>
              <w:rPr>
                <w:i/>
                <w:color w:val="000000"/>
                <w:sz w:val="21"/>
                <w:szCs w:val="21"/>
              </w:rPr>
              <w:t>)</w:t>
            </w:r>
          </w:p>
        </w:tc>
        <w:tc>
          <w:tcPr>
            <w:tcW w:w="3255" w:type="dxa"/>
            <w:shd w:val="clear" w:color="auto" w:fill="auto"/>
            <w:tcMar>
              <w:top w:w="100" w:type="dxa"/>
              <w:left w:w="100" w:type="dxa"/>
              <w:bottom w:w="100" w:type="dxa"/>
              <w:right w:w="100" w:type="dxa"/>
            </w:tcMar>
          </w:tcPr>
          <w:p w14:paraId="150F6D45" w14:textId="77777777" w:rsidR="004D4428" w:rsidRDefault="00C77531">
            <w:pPr>
              <w:pStyle w:val="normal0"/>
              <w:widowControl w:val="0"/>
              <w:pBdr>
                <w:top w:val="nil"/>
                <w:left w:val="nil"/>
                <w:bottom w:val="nil"/>
                <w:right w:val="nil"/>
                <w:between w:val="nil"/>
              </w:pBdr>
              <w:rPr>
                <w:i/>
                <w:color w:val="1154CC"/>
                <w:sz w:val="21"/>
                <w:szCs w:val="21"/>
              </w:rPr>
            </w:pPr>
            <w:r>
              <w:rPr>
                <w:i/>
                <w:color w:val="1154CC"/>
                <w:sz w:val="21"/>
                <w:szCs w:val="21"/>
              </w:rPr>
              <w:t>(</w:t>
            </w:r>
            <w:proofErr w:type="gramStart"/>
            <w:r>
              <w:rPr>
                <w:i/>
                <w:color w:val="1154CC"/>
                <w:sz w:val="21"/>
                <w:szCs w:val="21"/>
              </w:rPr>
              <w:t>vacant</w:t>
            </w:r>
            <w:proofErr w:type="gramEnd"/>
            <w:r>
              <w:rPr>
                <w:i/>
                <w:color w:val="1154CC"/>
                <w:sz w:val="21"/>
                <w:szCs w:val="21"/>
              </w:rPr>
              <w:t>)</w:t>
            </w:r>
          </w:p>
        </w:tc>
      </w:tr>
      <w:tr w:rsidR="004D4428" w14:paraId="423B5DA1" w14:textId="77777777">
        <w:trPr>
          <w:trHeight w:val="763"/>
        </w:trPr>
        <w:tc>
          <w:tcPr>
            <w:tcW w:w="2010" w:type="dxa"/>
            <w:vMerge w:val="restart"/>
            <w:shd w:val="clear" w:color="auto" w:fill="auto"/>
            <w:tcMar>
              <w:top w:w="100" w:type="dxa"/>
              <w:left w:w="100" w:type="dxa"/>
              <w:bottom w:w="100" w:type="dxa"/>
              <w:right w:w="100" w:type="dxa"/>
            </w:tcMar>
          </w:tcPr>
          <w:p w14:paraId="1C6F95BC" w14:textId="77777777" w:rsidR="004D4428" w:rsidRDefault="00C77531">
            <w:pPr>
              <w:pStyle w:val="normal0"/>
              <w:widowControl w:val="0"/>
              <w:pBdr>
                <w:top w:val="nil"/>
                <w:left w:val="nil"/>
                <w:bottom w:val="nil"/>
                <w:right w:val="nil"/>
                <w:between w:val="nil"/>
              </w:pBdr>
              <w:spacing w:line="228" w:lineRule="auto"/>
              <w:ind w:right="349"/>
              <w:rPr>
                <w:b/>
                <w:color w:val="000000"/>
              </w:rPr>
            </w:pPr>
            <w:r>
              <w:rPr>
                <w:b/>
                <w:color w:val="000000"/>
              </w:rPr>
              <w:t>Southampto</w:t>
            </w:r>
            <w:r>
              <w:rPr>
                <w:b/>
              </w:rPr>
              <w:t xml:space="preserve">n </w:t>
            </w:r>
            <w:r>
              <w:rPr>
                <w:b/>
                <w:color w:val="000000"/>
              </w:rPr>
              <w:t>&amp;</w:t>
            </w:r>
            <w:r>
              <w:rPr>
                <w:b/>
              </w:rPr>
              <w:t xml:space="preserve"> </w:t>
            </w:r>
            <w:r>
              <w:rPr>
                <w:b/>
                <w:color w:val="000000"/>
              </w:rPr>
              <w:t>Jersey</w:t>
            </w:r>
          </w:p>
        </w:tc>
        <w:tc>
          <w:tcPr>
            <w:tcW w:w="1545" w:type="dxa"/>
            <w:vMerge w:val="restart"/>
            <w:shd w:val="clear" w:color="auto" w:fill="auto"/>
            <w:tcMar>
              <w:top w:w="100" w:type="dxa"/>
              <w:left w:w="100" w:type="dxa"/>
              <w:bottom w:w="100" w:type="dxa"/>
              <w:right w:w="100" w:type="dxa"/>
            </w:tcMar>
          </w:tcPr>
          <w:p w14:paraId="7FD00933" w14:textId="77777777" w:rsidR="004D4428" w:rsidRDefault="00C77531">
            <w:pPr>
              <w:pStyle w:val="normal0"/>
              <w:widowControl w:val="0"/>
              <w:pBdr>
                <w:top w:val="nil"/>
                <w:left w:val="nil"/>
                <w:bottom w:val="nil"/>
                <w:right w:val="nil"/>
                <w:between w:val="nil"/>
              </w:pBdr>
              <w:spacing w:line="240" w:lineRule="auto"/>
              <w:rPr>
                <w:color w:val="000000"/>
              </w:rPr>
            </w:pPr>
            <w:r>
              <w:rPr>
                <w:color w:val="000000"/>
              </w:rPr>
              <w:t xml:space="preserve">Southampton </w:t>
            </w:r>
          </w:p>
        </w:tc>
        <w:tc>
          <w:tcPr>
            <w:tcW w:w="4305" w:type="dxa"/>
            <w:vMerge w:val="restart"/>
            <w:shd w:val="clear" w:color="auto" w:fill="auto"/>
            <w:tcMar>
              <w:top w:w="100" w:type="dxa"/>
              <w:left w:w="100" w:type="dxa"/>
              <w:bottom w:w="100" w:type="dxa"/>
              <w:right w:w="100" w:type="dxa"/>
            </w:tcMar>
          </w:tcPr>
          <w:p w14:paraId="6AFDDF0D" w14:textId="77777777" w:rsidR="004D4428" w:rsidRDefault="00C77531">
            <w:pPr>
              <w:pStyle w:val="normal0"/>
              <w:widowControl w:val="0"/>
              <w:spacing w:line="240" w:lineRule="auto"/>
            </w:pPr>
            <w:proofErr w:type="spellStart"/>
            <w:r>
              <w:t>Maira</w:t>
            </w:r>
            <w:proofErr w:type="spellEnd"/>
            <w:r>
              <w:t xml:space="preserve"> Tariq (IMG representative) </w:t>
            </w:r>
          </w:p>
          <w:p w14:paraId="2862DF26" w14:textId="77777777" w:rsidR="004D4428" w:rsidRDefault="00C77531">
            <w:pPr>
              <w:pStyle w:val="normal0"/>
              <w:widowControl w:val="0"/>
              <w:spacing w:line="240" w:lineRule="auto"/>
              <w:rPr>
                <w:i/>
              </w:rPr>
            </w:pPr>
            <w:r>
              <w:rPr>
                <w:i/>
              </w:rPr>
              <w:t>(</w:t>
            </w:r>
            <w:proofErr w:type="gramStart"/>
            <w:r>
              <w:rPr>
                <w:i/>
              </w:rPr>
              <w:t>vacant</w:t>
            </w:r>
            <w:proofErr w:type="gramEnd"/>
            <w:r>
              <w:rPr>
                <w:i/>
              </w:rPr>
              <w:t>)</w:t>
            </w:r>
          </w:p>
        </w:tc>
        <w:tc>
          <w:tcPr>
            <w:tcW w:w="3255" w:type="dxa"/>
            <w:vMerge w:val="restart"/>
            <w:shd w:val="clear" w:color="auto" w:fill="auto"/>
            <w:tcMar>
              <w:top w:w="100" w:type="dxa"/>
              <w:left w:w="100" w:type="dxa"/>
              <w:bottom w:w="100" w:type="dxa"/>
              <w:right w:w="100" w:type="dxa"/>
            </w:tcMar>
          </w:tcPr>
          <w:p w14:paraId="74177E28" w14:textId="77777777" w:rsidR="004D4428" w:rsidRDefault="00C77531">
            <w:pPr>
              <w:pStyle w:val="normal0"/>
              <w:widowControl w:val="0"/>
              <w:spacing w:line="240" w:lineRule="auto"/>
              <w:rPr>
                <w:color w:val="1154CC"/>
              </w:rPr>
            </w:pPr>
            <w:hyperlink r:id="rId20">
              <w:r>
                <w:rPr>
                  <w:color w:val="1155CC"/>
                  <w:u w:val="single"/>
                </w:rPr>
                <w:t>mairatariq@rocketmail.com</w:t>
              </w:r>
            </w:hyperlink>
          </w:p>
          <w:p w14:paraId="444FBE11" w14:textId="77777777" w:rsidR="004D4428" w:rsidRDefault="00C77531">
            <w:pPr>
              <w:pStyle w:val="normal0"/>
              <w:widowControl w:val="0"/>
              <w:spacing w:line="240" w:lineRule="auto"/>
              <w:rPr>
                <w:i/>
                <w:color w:val="1154CC"/>
              </w:rPr>
            </w:pPr>
            <w:r>
              <w:rPr>
                <w:i/>
                <w:color w:val="1154CC"/>
              </w:rPr>
              <w:t>(</w:t>
            </w:r>
            <w:proofErr w:type="gramStart"/>
            <w:r>
              <w:rPr>
                <w:i/>
                <w:color w:val="1154CC"/>
              </w:rPr>
              <w:t>vacant</w:t>
            </w:r>
            <w:proofErr w:type="gramEnd"/>
            <w:r>
              <w:rPr>
                <w:i/>
                <w:color w:val="1154CC"/>
              </w:rPr>
              <w:t>)</w:t>
            </w:r>
          </w:p>
        </w:tc>
      </w:tr>
      <w:tr w:rsidR="004D4428" w14:paraId="61FE208F" w14:textId="77777777">
        <w:trPr>
          <w:trHeight w:val="291"/>
        </w:trPr>
        <w:tc>
          <w:tcPr>
            <w:tcW w:w="2010" w:type="dxa"/>
            <w:vMerge/>
            <w:shd w:val="clear" w:color="auto" w:fill="auto"/>
            <w:tcMar>
              <w:top w:w="100" w:type="dxa"/>
              <w:left w:w="100" w:type="dxa"/>
              <w:bottom w:w="100" w:type="dxa"/>
              <w:right w:w="100" w:type="dxa"/>
            </w:tcMar>
          </w:tcPr>
          <w:p w14:paraId="7A83BFF4" w14:textId="77777777" w:rsidR="004D4428" w:rsidRDefault="004D4428">
            <w:pPr>
              <w:pStyle w:val="normal0"/>
              <w:widowControl w:val="0"/>
              <w:pBdr>
                <w:top w:val="nil"/>
                <w:left w:val="nil"/>
                <w:bottom w:val="nil"/>
                <w:right w:val="nil"/>
                <w:between w:val="nil"/>
              </w:pBdr>
              <w:rPr>
                <w:color w:val="0000FF"/>
                <w:u w:val="single"/>
              </w:rPr>
            </w:pPr>
          </w:p>
        </w:tc>
        <w:tc>
          <w:tcPr>
            <w:tcW w:w="1545" w:type="dxa"/>
            <w:vMerge/>
            <w:shd w:val="clear" w:color="auto" w:fill="auto"/>
            <w:tcMar>
              <w:top w:w="100" w:type="dxa"/>
              <w:left w:w="100" w:type="dxa"/>
              <w:bottom w:w="100" w:type="dxa"/>
              <w:right w:w="100" w:type="dxa"/>
            </w:tcMar>
          </w:tcPr>
          <w:p w14:paraId="2B67E502" w14:textId="77777777" w:rsidR="004D4428" w:rsidRDefault="004D4428">
            <w:pPr>
              <w:pStyle w:val="normal0"/>
              <w:widowControl w:val="0"/>
              <w:pBdr>
                <w:top w:val="nil"/>
                <w:left w:val="nil"/>
                <w:bottom w:val="nil"/>
                <w:right w:val="nil"/>
                <w:between w:val="nil"/>
              </w:pBdr>
              <w:rPr>
                <w:color w:val="0000FF"/>
                <w:u w:val="single"/>
              </w:rPr>
            </w:pPr>
          </w:p>
        </w:tc>
        <w:tc>
          <w:tcPr>
            <w:tcW w:w="4305" w:type="dxa"/>
            <w:vMerge/>
            <w:shd w:val="clear" w:color="auto" w:fill="auto"/>
            <w:tcMar>
              <w:top w:w="100" w:type="dxa"/>
              <w:left w:w="100" w:type="dxa"/>
              <w:bottom w:w="100" w:type="dxa"/>
              <w:right w:w="100" w:type="dxa"/>
            </w:tcMar>
          </w:tcPr>
          <w:p w14:paraId="4BC950D2" w14:textId="77777777" w:rsidR="004D4428" w:rsidRDefault="004D4428">
            <w:pPr>
              <w:pStyle w:val="normal0"/>
              <w:widowControl w:val="0"/>
              <w:pBdr>
                <w:top w:val="nil"/>
                <w:left w:val="nil"/>
                <w:bottom w:val="nil"/>
                <w:right w:val="nil"/>
                <w:between w:val="nil"/>
              </w:pBdr>
              <w:spacing w:line="240" w:lineRule="auto"/>
              <w:rPr>
                <w:color w:val="000000"/>
              </w:rPr>
            </w:pPr>
          </w:p>
        </w:tc>
        <w:tc>
          <w:tcPr>
            <w:tcW w:w="3255" w:type="dxa"/>
            <w:vMerge/>
            <w:shd w:val="clear" w:color="auto" w:fill="auto"/>
            <w:tcMar>
              <w:top w:w="100" w:type="dxa"/>
              <w:left w:w="100" w:type="dxa"/>
              <w:bottom w:w="100" w:type="dxa"/>
              <w:right w:w="100" w:type="dxa"/>
            </w:tcMar>
          </w:tcPr>
          <w:p w14:paraId="052E72FE" w14:textId="77777777" w:rsidR="004D4428" w:rsidRDefault="004D4428">
            <w:pPr>
              <w:pStyle w:val="normal0"/>
              <w:widowControl w:val="0"/>
              <w:pBdr>
                <w:top w:val="nil"/>
                <w:left w:val="nil"/>
                <w:bottom w:val="nil"/>
                <w:right w:val="nil"/>
                <w:between w:val="nil"/>
              </w:pBdr>
              <w:spacing w:line="240" w:lineRule="auto"/>
              <w:rPr>
                <w:color w:val="1154CC"/>
              </w:rPr>
            </w:pPr>
          </w:p>
        </w:tc>
      </w:tr>
      <w:tr w:rsidR="004D4428" w14:paraId="3FBDC7F9" w14:textId="77777777">
        <w:trPr>
          <w:trHeight w:val="482"/>
        </w:trPr>
        <w:tc>
          <w:tcPr>
            <w:tcW w:w="2010" w:type="dxa"/>
            <w:vMerge/>
            <w:shd w:val="clear" w:color="auto" w:fill="auto"/>
            <w:tcMar>
              <w:top w:w="100" w:type="dxa"/>
              <w:left w:w="100" w:type="dxa"/>
              <w:bottom w:w="100" w:type="dxa"/>
              <w:right w:w="100" w:type="dxa"/>
            </w:tcMar>
          </w:tcPr>
          <w:p w14:paraId="6D34072E" w14:textId="77777777" w:rsidR="004D4428" w:rsidRDefault="004D4428">
            <w:pPr>
              <w:pStyle w:val="normal0"/>
              <w:widowControl w:val="0"/>
              <w:pBdr>
                <w:top w:val="nil"/>
                <w:left w:val="nil"/>
                <w:bottom w:val="nil"/>
                <w:right w:val="nil"/>
                <w:between w:val="nil"/>
              </w:pBdr>
              <w:rPr>
                <w:color w:val="0000FF"/>
                <w:u w:val="single"/>
              </w:rPr>
            </w:pPr>
          </w:p>
        </w:tc>
        <w:tc>
          <w:tcPr>
            <w:tcW w:w="1545" w:type="dxa"/>
            <w:shd w:val="clear" w:color="auto" w:fill="auto"/>
            <w:tcMar>
              <w:top w:w="100" w:type="dxa"/>
              <w:left w:w="100" w:type="dxa"/>
              <w:bottom w:w="100" w:type="dxa"/>
              <w:right w:w="100" w:type="dxa"/>
            </w:tcMar>
          </w:tcPr>
          <w:p w14:paraId="00046BDF" w14:textId="77777777" w:rsidR="004D4428" w:rsidRDefault="00C77531">
            <w:pPr>
              <w:pStyle w:val="normal0"/>
              <w:widowControl w:val="0"/>
              <w:pBdr>
                <w:top w:val="nil"/>
                <w:left w:val="nil"/>
                <w:bottom w:val="nil"/>
                <w:right w:val="nil"/>
                <w:between w:val="nil"/>
              </w:pBdr>
              <w:spacing w:line="240" w:lineRule="auto"/>
              <w:rPr>
                <w:color w:val="000000"/>
              </w:rPr>
            </w:pPr>
            <w:r>
              <w:rPr>
                <w:color w:val="000000"/>
              </w:rPr>
              <w:t xml:space="preserve">Jersey </w:t>
            </w:r>
          </w:p>
        </w:tc>
        <w:tc>
          <w:tcPr>
            <w:tcW w:w="4305" w:type="dxa"/>
            <w:shd w:val="clear" w:color="auto" w:fill="auto"/>
            <w:tcMar>
              <w:top w:w="100" w:type="dxa"/>
              <w:left w:w="100" w:type="dxa"/>
              <w:bottom w:w="100" w:type="dxa"/>
              <w:right w:w="100" w:type="dxa"/>
            </w:tcMar>
          </w:tcPr>
          <w:p w14:paraId="44AAFCBD" w14:textId="77777777" w:rsidR="004D4428" w:rsidRDefault="00C77531">
            <w:pPr>
              <w:pStyle w:val="normal0"/>
              <w:widowControl w:val="0"/>
              <w:pBdr>
                <w:top w:val="nil"/>
                <w:left w:val="nil"/>
                <w:bottom w:val="nil"/>
                <w:right w:val="nil"/>
                <w:between w:val="nil"/>
              </w:pBdr>
              <w:spacing w:line="240" w:lineRule="auto"/>
              <w:rPr>
                <w:i/>
                <w:color w:val="000000"/>
                <w:sz w:val="21"/>
                <w:szCs w:val="21"/>
              </w:rPr>
            </w:pPr>
            <w:r>
              <w:rPr>
                <w:i/>
                <w:color w:val="000000"/>
                <w:sz w:val="21"/>
                <w:szCs w:val="21"/>
              </w:rPr>
              <w:t>(</w:t>
            </w:r>
            <w:proofErr w:type="gramStart"/>
            <w:r>
              <w:rPr>
                <w:i/>
                <w:color w:val="000000"/>
                <w:sz w:val="21"/>
                <w:szCs w:val="21"/>
              </w:rPr>
              <w:t>vacant</w:t>
            </w:r>
            <w:proofErr w:type="gramEnd"/>
            <w:r>
              <w:rPr>
                <w:i/>
                <w:color w:val="000000"/>
                <w:sz w:val="21"/>
                <w:szCs w:val="21"/>
              </w:rPr>
              <w:t>)</w:t>
            </w:r>
          </w:p>
        </w:tc>
        <w:tc>
          <w:tcPr>
            <w:tcW w:w="3255" w:type="dxa"/>
            <w:shd w:val="clear" w:color="auto" w:fill="auto"/>
            <w:tcMar>
              <w:top w:w="100" w:type="dxa"/>
              <w:left w:w="100" w:type="dxa"/>
              <w:bottom w:w="100" w:type="dxa"/>
              <w:right w:w="100" w:type="dxa"/>
            </w:tcMar>
          </w:tcPr>
          <w:p w14:paraId="6EAEB760" w14:textId="77777777" w:rsidR="004D4428" w:rsidRDefault="00C77531">
            <w:pPr>
              <w:pStyle w:val="normal0"/>
              <w:widowControl w:val="0"/>
              <w:pBdr>
                <w:top w:val="nil"/>
                <w:left w:val="nil"/>
                <w:bottom w:val="nil"/>
                <w:right w:val="nil"/>
                <w:between w:val="nil"/>
              </w:pBdr>
              <w:rPr>
                <w:i/>
                <w:color w:val="1154CC"/>
                <w:sz w:val="21"/>
                <w:szCs w:val="21"/>
              </w:rPr>
            </w:pPr>
            <w:r>
              <w:rPr>
                <w:i/>
                <w:color w:val="1154CC"/>
                <w:sz w:val="21"/>
                <w:szCs w:val="21"/>
              </w:rPr>
              <w:t>(</w:t>
            </w:r>
            <w:proofErr w:type="gramStart"/>
            <w:r>
              <w:rPr>
                <w:i/>
                <w:color w:val="1154CC"/>
                <w:sz w:val="21"/>
                <w:szCs w:val="21"/>
              </w:rPr>
              <w:t>vacant</w:t>
            </w:r>
            <w:proofErr w:type="gramEnd"/>
            <w:r>
              <w:rPr>
                <w:i/>
                <w:color w:val="1154CC"/>
                <w:sz w:val="21"/>
                <w:szCs w:val="21"/>
              </w:rPr>
              <w:t>)</w:t>
            </w:r>
          </w:p>
        </w:tc>
      </w:tr>
      <w:tr w:rsidR="004D4428" w14:paraId="4386F7E7" w14:textId="77777777">
        <w:trPr>
          <w:trHeight w:val="540"/>
        </w:trPr>
        <w:tc>
          <w:tcPr>
            <w:tcW w:w="2010" w:type="dxa"/>
            <w:shd w:val="clear" w:color="auto" w:fill="auto"/>
            <w:tcMar>
              <w:top w:w="100" w:type="dxa"/>
              <w:left w:w="100" w:type="dxa"/>
              <w:bottom w:w="100" w:type="dxa"/>
              <w:right w:w="100" w:type="dxa"/>
            </w:tcMar>
          </w:tcPr>
          <w:p w14:paraId="6EAD7D16" w14:textId="77777777" w:rsidR="004D4428" w:rsidRDefault="00C77531">
            <w:pPr>
              <w:pStyle w:val="normal0"/>
              <w:widowControl w:val="0"/>
              <w:pBdr>
                <w:top w:val="nil"/>
                <w:left w:val="nil"/>
                <w:bottom w:val="nil"/>
                <w:right w:val="nil"/>
                <w:between w:val="nil"/>
              </w:pBdr>
              <w:spacing w:line="228" w:lineRule="auto"/>
              <w:ind w:right="349"/>
              <w:rPr>
                <w:b/>
                <w:color w:val="000000"/>
              </w:rPr>
            </w:pPr>
            <w:r>
              <w:rPr>
                <w:b/>
              </w:rPr>
              <w:t>BMA Rep</w:t>
            </w:r>
          </w:p>
        </w:tc>
        <w:tc>
          <w:tcPr>
            <w:tcW w:w="1545" w:type="dxa"/>
            <w:shd w:val="clear" w:color="auto" w:fill="auto"/>
            <w:tcMar>
              <w:top w:w="100" w:type="dxa"/>
              <w:left w:w="100" w:type="dxa"/>
              <w:bottom w:w="100" w:type="dxa"/>
              <w:right w:w="100" w:type="dxa"/>
            </w:tcMar>
          </w:tcPr>
          <w:p w14:paraId="10A4A8D6" w14:textId="77777777" w:rsidR="004D4428" w:rsidRDefault="00C77531">
            <w:pPr>
              <w:pStyle w:val="normal0"/>
              <w:widowControl w:val="0"/>
              <w:pBdr>
                <w:top w:val="nil"/>
                <w:left w:val="nil"/>
                <w:bottom w:val="nil"/>
                <w:right w:val="nil"/>
                <w:between w:val="nil"/>
              </w:pBdr>
              <w:spacing w:line="240" w:lineRule="auto"/>
              <w:rPr>
                <w:color w:val="000000"/>
              </w:rPr>
            </w:pPr>
            <w:r>
              <w:t>Wessex</w:t>
            </w:r>
          </w:p>
        </w:tc>
        <w:tc>
          <w:tcPr>
            <w:tcW w:w="4305" w:type="dxa"/>
            <w:shd w:val="clear" w:color="auto" w:fill="auto"/>
            <w:tcMar>
              <w:top w:w="100" w:type="dxa"/>
              <w:left w:w="100" w:type="dxa"/>
              <w:bottom w:w="100" w:type="dxa"/>
              <w:right w:w="100" w:type="dxa"/>
            </w:tcMar>
          </w:tcPr>
          <w:p w14:paraId="17EDC654" w14:textId="77777777" w:rsidR="004D4428" w:rsidRDefault="00C77531">
            <w:pPr>
              <w:pStyle w:val="normal0"/>
              <w:widowControl w:val="0"/>
              <w:pBdr>
                <w:top w:val="nil"/>
                <w:left w:val="nil"/>
                <w:bottom w:val="nil"/>
                <w:right w:val="nil"/>
                <w:between w:val="nil"/>
              </w:pBdr>
              <w:spacing w:line="240" w:lineRule="auto"/>
              <w:rPr>
                <w:color w:val="000000"/>
              </w:rPr>
            </w:pPr>
            <w:r>
              <w:t>Andrew Pike</w:t>
            </w:r>
          </w:p>
        </w:tc>
        <w:tc>
          <w:tcPr>
            <w:tcW w:w="3255" w:type="dxa"/>
            <w:shd w:val="clear" w:color="auto" w:fill="auto"/>
            <w:tcMar>
              <w:top w:w="100" w:type="dxa"/>
              <w:left w:w="100" w:type="dxa"/>
              <w:bottom w:w="100" w:type="dxa"/>
              <w:right w:w="100" w:type="dxa"/>
            </w:tcMar>
          </w:tcPr>
          <w:p w14:paraId="17DE3AEB" w14:textId="77777777" w:rsidR="004D4428" w:rsidRDefault="00C77531">
            <w:pPr>
              <w:pStyle w:val="normal0"/>
              <w:widowControl w:val="0"/>
              <w:pBdr>
                <w:top w:val="nil"/>
                <w:left w:val="nil"/>
                <w:bottom w:val="nil"/>
                <w:right w:val="nil"/>
                <w:between w:val="nil"/>
              </w:pBdr>
              <w:spacing w:line="240" w:lineRule="auto"/>
              <w:rPr>
                <w:color w:val="1154CC"/>
              </w:rPr>
            </w:pPr>
            <w:r>
              <w:rPr>
                <w:color w:val="1154CC"/>
              </w:rPr>
              <w:t>Andrew.Pike7@nhs.net</w:t>
            </w:r>
          </w:p>
        </w:tc>
      </w:tr>
    </w:tbl>
    <w:p w14:paraId="2BE12B0A" w14:textId="77777777" w:rsidR="004D4428" w:rsidRDefault="004D4428">
      <w:pPr>
        <w:pStyle w:val="normal0"/>
        <w:widowControl w:val="0"/>
        <w:pBdr>
          <w:top w:val="nil"/>
          <w:left w:val="nil"/>
          <w:bottom w:val="nil"/>
          <w:right w:val="nil"/>
          <w:between w:val="nil"/>
        </w:pBdr>
        <w:rPr>
          <w:color w:val="000000"/>
        </w:rPr>
      </w:pPr>
    </w:p>
    <w:p w14:paraId="783CFB77" w14:textId="77777777" w:rsidR="004D4428" w:rsidRDefault="004D4428">
      <w:pPr>
        <w:pStyle w:val="normal0"/>
        <w:widowControl w:val="0"/>
        <w:pBdr>
          <w:top w:val="nil"/>
          <w:left w:val="nil"/>
          <w:bottom w:val="nil"/>
          <w:right w:val="nil"/>
          <w:between w:val="nil"/>
        </w:pBdr>
        <w:rPr>
          <w:color w:val="000000"/>
        </w:rPr>
      </w:pPr>
    </w:p>
    <w:p w14:paraId="56880674" w14:textId="77777777" w:rsidR="004D4428" w:rsidRDefault="00C77531">
      <w:pPr>
        <w:pStyle w:val="normal0"/>
        <w:widowControl w:val="0"/>
        <w:pBdr>
          <w:top w:val="nil"/>
          <w:left w:val="nil"/>
          <w:bottom w:val="nil"/>
          <w:right w:val="nil"/>
          <w:between w:val="nil"/>
        </w:pBdr>
        <w:spacing w:line="240" w:lineRule="auto"/>
        <w:jc w:val="center"/>
        <w:rPr>
          <w:color w:val="000080"/>
          <w:sz w:val="16"/>
          <w:szCs w:val="16"/>
        </w:rPr>
      </w:pPr>
      <w:r>
        <w:rPr>
          <w:color w:val="000080"/>
          <w:sz w:val="16"/>
          <w:szCs w:val="16"/>
        </w:rPr>
        <w:t xml:space="preserve">Wessex Faculty RCGP, Suite 3 Fosse House, East Anton Court, </w:t>
      </w:r>
      <w:proofErr w:type="spellStart"/>
      <w:r>
        <w:rPr>
          <w:color w:val="000080"/>
          <w:sz w:val="16"/>
          <w:szCs w:val="16"/>
        </w:rPr>
        <w:t>Icknield</w:t>
      </w:r>
      <w:proofErr w:type="spellEnd"/>
      <w:r>
        <w:rPr>
          <w:color w:val="000080"/>
          <w:sz w:val="16"/>
          <w:szCs w:val="16"/>
        </w:rPr>
        <w:t xml:space="preserve"> Way, Andover, Hants, SP10 5RG  </w:t>
      </w:r>
    </w:p>
    <w:p w14:paraId="3B6C84A8" w14:textId="77777777" w:rsidR="004D4428" w:rsidRDefault="00C77531">
      <w:pPr>
        <w:pStyle w:val="normal0"/>
        <w:widowControl w:val="0"/>
        <w:pBdr>
          <w:top w:val="nil"/>
          <w:left w:val="nil"/>
          <w:bottom w:val="nil"/>
          <w:right w:val="nil"/>
          <w:between w:val="nil"/>
        </w:pBdr>
        <w:spacing w:before="217" w:line="240" w:lineRule="auto"/>
        <w:jc w:val="center"/>
        <w:rPr>
          <w:color w:val="000080"/>
          <w:sz w:val="16"/>
          <w:szCs w:val="16"/>
        </w:rPr>
      </w:pPr>
      <w:r>
        <w:rPr>
          <w:color w:val="000080"/>
          <w:sz w:val="16"/>
          <w:szCs w:val="16"/>
        </w:rPr>
        <w:t>Tel: 020 3188 7709 Fax: 01264 350294 E-mail: wessex@rcgp.org.uk</w:t>
      </w:r>
    </w:p>
    <w:sectPr w:rsidR="004D4428">
      <w:pgSz w:w="11920" w:h="16860"/>
      <w:pgMar w:top="120" w:right="368" w:bottom="511" w:left="31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C3942"/>
    <w:multiLevelType w:val="multilevel"/>
    <w:tmpl w:val="B20C0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C87ACB"/>
    <w:multiLevelType w:val="multilevel"/>
    <w:tmpl w:val="1DDCF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4D4428"/>
    <w:rsid w:val="004D4428"/>
    <w:rsid w:val="00C775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7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7753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5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7753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5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eople.nhs.uk/lookingafteryoutoo/" TargetMode="External"/><Relationship Id="rId20" Type="http://schemas.openxmlformats.org/officeDocument/2006/relationships/hyperlink" Target="mailto:mairatariq@rocketmail.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project5.org/" TargetMode="External"/><Relationship Id="rId11" Type="http://schemas.openxmlformats.org/officeDocument/2006/relationships/hyperlink" Target="https://www.wessexlmcs.com/tier2visasforpractices" TargetMode="External"/><Relationship Id="rId12" Type="http://schemas.openxmlformats.org/officeDocument/2006/relationships/hyperlink" Target="https://www.facebook.com/groups/193825401968642" TargetMode="External"/><Relationship Id="rId13" Type="http://schemas.openxmlformats.org/officeDocument/2006/relationships/hyperlink" Target="mailto:wessex@rcgp.org.uk" TargetMode="External"/><Relationship Id="rId14" Type="http://schemas.openxmlformats.org/officeDocument/2006/relationships/hyperlink" Target="https://wessex.hee.nhs.uk/trainee-information/trainee-journey/supported-return-to-training/" TargetMode="External"/><Relationship Id="rId15" Type="http://schemas.openxmlformats.org/officeDocument/2006/relationships/hyperlink" Target="mailto:SuppoRTT.wx@hee.nhs.uk" TargetMode="External"/><Relationship Id="rId16" Type="http://schemas.openxmlformats.org/officeDocument/2006/relationships/hyperlink" Target="https://www.england.nhs.uk/publication/general-practice-fellowships-for-gps-and-nurses-new-to-practice-programme-operational-guidance-2020-21/" TargetMode="External"/><Relationship Id="rId17" Type="http://schemas.openxmlformats.org/officeDocument/2006/relationships/hyperlink" Target="https://www.england.nhs.uk/publication/general-practice-fellowships-for-gps-and-nurses-new-to-practice-programme-operational-guidance-2020-21/" TargetMode="External"/><Relationship Id="rId18" Type="http://schemas.openxmlformats.org/officeDocument/2006/relationships/hyperlink" Target="https://www.england.nhs.uk/publication/general-practice-fellowships-for-gps-and-nurses-new-to-practice-programme-operational-guidance-2020-21/" TargetMode="External"/><Relationship Id="rId19" Type="http://schemas.openxmlformats.org/officeDocument/2006/relationships/hyperlink" Target="mailto:rpiper@doctors.org.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wessexpassmedic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976</Words>
  <Characters>5566</Characters>
  <Application>Microsoft Macintosh Word</Application>
  <DocSecurity>0</DocSecurity>
  <Lines>46</Lines>
  <Paragraphs>13</Paragraphs>
  <ScaleCrop>false</ScaleCrop>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Lye</cp:lastModifiedBy>
  <cp:revision>3</cp:revision>
  <cp:lastPrinted>2021-05-23T07:30:00Z</cp:lastPrinted>
  <dcterms:created xsi:type="dcterms:W3CDTF">2021-05-23T07:30:00Z</dcterms:created>
  <dcterms:modified xsi:type="dcterms:W3CDTF">2021-05-23T07:30:00Z</dcterms:modified>
</cp:coreProperties>
</file>